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198" w:rsidRDefault="0027455C" w:rsidP="00960C7D">
      <w:pPr>
        <w:spacing w:after="0" w:line="640" w:lineRule="exact"/>
        <w:rPr>
          <w:rFonts w:ascii="宋体" w:eastAsia="宋体" w:hAnsi="宋体" w:cs="宋体"/>
          <w:color w:val="auto"/>
          <w:sz w:val="24"/>
          <w:szCs w:val="24"/>
        </w:rPr>
      </w:pPr>
      <w:r>
        <w:rPr>
          <w:rFonts w:ascii="宋体" w:eastAsia="宋体" w:hAnsi="宋体" w:cs="宋体"/>
          <w:noProof/>
          <w:color w:val="auto"/>
          <w:sz w:val="24"/>
          <w:szCs w:val="24"/>
        </w:rPr>
        <w:drawing>
          <wp:anchor distT="0" distB="0" distL="114300" distR="114300" simplePos="0" relativeHeight="251663360" behindDoc="0" locked="0" layoutInCell="1" allowOverlap="1">
            <wp:simplePos x="0" y="0"/>
            <wp:positionH relativeFrom="column">
              <wp:posOffset>-387680</wp:posOffset>
            </wp:positionH>
            <wp:positionV relativeFrom="paragraph">
              <wp:posOffset>35626</wp:posOffset>
            </wp:positionV>
            <wp:extent cx="6369920" cy="8265226"/>
            <wp:effectExtent l="19050" t="0" r="0" b="0"/>
            <wp:wrapNone/>
            <wp:docPr id="9" name="图片 9" descr="C:\Users\lenovo\AppData\Roaming\Tencent\Users\123131775\QQ\WinTemp\RichOle\FF%8A0~]KM4JUNDQC671F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Roaming\Tencent\Users\123131775\QQ\WinTemp\RichOle\FF%8A0~]KM4JUNDQC671F6N.png"/>
                    <pic:cNvPicPr>
                      <a:picLocks noChangeAspect="1" noChangeArrowheads="1"/>
                    </pic:cNvPicPr>
                  </pic:nvPicPr>
                  <pic:blipFill>
                    <a:blip r:embed="rId8"/>
                    <a:srcRect/>
                    <a:stretch>
                      <a:fillRect/>
                    </a:stretch>
                  </pic:blipFill>
                  <pic:spPr bwMode="auto">
                    <a:xfrm>
                      <a:off x="0" y="0"/>
                      <a:ext cx="6379614" cy="8277805"/>
                    </a:xfrm>
                    <a:prstGeom prst="rect">
                      <a:avLst/>
                    </a:prstGeom>
                    <a:noFill/>
                    <a:ln w="9525">
                      <a:noFill/>
                      <a:miter lim="800000"/>
                      <a:headEnd/>
                      <a:tailEnd/>
                    </a:ln>
                  </pic:spPr>
                </pic:pic>
              </a:graphicData>
            </a:graphic>
          </wp:anchor>
        </w:drawing>
      </w:r>
    </w:p>
    <w:p w:rsidR="00655D9C" w:rsidRPr="00655D9C" w:rsidRDefault="00655D9C" w:rsidP="00655D9C">
      <w:pPr>
        <w:spacing w:after="0" w:line="240" w:lineRule="auto"/>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27455C" w:rsidRPr="0027455C" w:rsidRDefault="0027455C" w:rsidP="0027455C">
      <w:pPr>
        <w:spacing w:after="0" w:line="240" w:lineRule="auto"/>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F7198" w:rsidRDefault="006F7198"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E2342" w:rsidRPr="00737AE1" w:rsidRDefault="006E2342" w:rsidP="00960C7D">
      <w:pPr>
        <w:spacing w:after="0" w:line="640" w:lineRule="exact"/>
        <w:rPr>
          <w:rFonts w:ascii="宋体" w:eastAsia="宋体" w:hAnsi="宋体" w:cs="宋体"/>
          <w:color w:val="auto"/>
          <w:sz w:val="24"/>
          <w:szCs w:val="24"/>
        </w:rPr>
      </w:pPr>
    </w:p>
    <w:p w:rsidR="003F09FD" w:rsidRPr="003F09FD" w:rsidRDefault="003F09FD" w:rsidP="00960C7D">
      <w:pPr>
        <w:pStyle w:val="10"/>
        <w:spacing w:after="0" w:line="640" w:lineRule="exact"/>
      </w:pPr>
      <w:r w:rsidRPr="003F09FD">
        <w:rPr>
          <w:rFonts w:hint="eastAsia"/>
        </w:rPr>
        <w:t>目      录</w:t>
      </w:r>
    </w:p>
    <w:p w:rsidR="00AE70EE" w:rsidRDefault="00F81917">
      <w:pPr>
        <w:pStyle w:val="10"/>
        <w:rPr>
          <w:rFonts w:asciiTheme="minorHAnsi" w:eastAsiaTheme="minorEastAsia" w:hAnsiTheme="minorHAnsi"/>
          <w:noProof/>
          <w:color w:val="auto"/>
          <w:kern w:val="2"/>
          <w:sz w:val="21"/>
          <w:szCs w:val="22"/>
        </w:rPr>
      </w:pPr>
      <w:r w:rsidRPr="00F81917">
        <w:rPr>
          <w:rFonts w:ascii="方正小标宋简体" w:eastAsia="方正小标宋简体"/>
          <w:sz w:val="26"/>
          <w:szCs w:val="26"/>
        </w:rPr>
        <w:fldChar w:fldCharType="begin"/>
      </w:r>
      <w:r w:rsidR="004A6401" w:rsidRPr="001A067E">
        <w:rPr>
          <w:rFonts w:ascii="方正小标宋简体" w:eastAsia="方正小标宋简体"/>
          <w:sz w:val="26"/>
          <w:szCs w:val="26"/>
        </w:rPr>
        <w:instrText xml:space="preserve"> TOC \o "1-3" \h \z \u </w:instrText>
      </w:r>
      <w:r w:rsidRPr="00F81917">
        <w:rPr>
          <w:rFonts w:ascii="方正小标宋简体" w:eastAsia="方正小标宋简体"/>
          <w:sz w:val="26"/>
          <w:szCs w:val="26"/>
        </w:rPr>
        <w:fldChar w:fldCharType="separate"/>
      </w:r>
      <w:hyperlink w:anchor="_Toc531788031" w:history="1">
        <w:r w:rsidR="00AE70EE" w:rsidRPr="003907D1">
          <w:rPr>
            <w:rStyle w:val="af4"/>
            <w:rFonts w:ascii="方正小标宋简体" w:eastAsia="方正小标宋简体" w:hAnsi="微软雅黑" w:hint="eastAsia"/>
            <w:noProof/>
          </w:rPr>
          <w:t>铁路物流方面</w:t>
        </w:r>
        <w:r w:rsidR="00AE70EE">
          <w:rPr>
            <w:noProof/>
            <w:webHidden/>
          </w:rPr>
          <w:tab/>
        </w:r>
        <w:r>
          <w:rPr>
            <w:noProof/>
            <w:webHidden/>
          </w:rPr>
          <w:fldChar w:fldCharType="begin"/>
        </w:r>
        <w:r w:rsidR="00AE70EE">
          <w:rPr>
            <w:noProof/>
            <w:webHidden/>
          </w:rPr>
          <w:instrText xml:space="preserve"> PAGEREF _Toc531788031 \h </w:instrText>
        </w:r>
        <w:r>
          <w:rPr>
            <w:noProof/>
            <w:webHidden/>
          </w:rPr>
        </w:r>
        <w:r>
          <w:rPr>
            <w:noProof/>
            <w:webHidden/>
          </w:rPr>
          <w:fldChar w:fldCharType="separate"/>
        </w:r>
        <w:r w:rsidR="00AE70EE">
          <w:rPr>
            <w:noProof/>
            <w:webHidden/>
          </w:rPr>
          <w:t>3</w:t>
        </w:r>
        <w:r>
          <w:rPr>
            <w:noProof/>
            <w:webHidden/>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32" w:history="1">
        <w:r w:rsidR="00AE70EE" w:rsidRPr="00AE70EE">
          <w:rPr>
            <w:rStyle w:val="af4"/>
            <w:rFonts w:asciiTheme="majorEastAsia" w:eastAsiaTheme="majorEastAsia" w:hAnsiTheme="majorEastAsia" w:hint="eastAsia"/>
            <w:noProof/>
            <w:sz w:val="24"/>
            <w:szCs w:val="24"/>
          </w:rPr>
          <w:t>荆州煤炭储配基地铁路专用线开建</w:t>
        </w:r>
        <w:r w:rsidR="00AE70EE" w:rsidRPr="00AE70EE">
          <w:rPr>
            <w:rStyle w:val="af4"/>
            <w:rFonts w:asciiTheme="majorEastAsia" w:eastAsiaTheme="majorEastAsia" w:hAnsiTheme="majorEastAsia"/>
            <w:noProof/>
            <w:sz w:val="24"/>
            <w:szCs w:val="24"/>
          </w:rPr>
          <w:t xml:space="preserve"> </w:t>
        </w:r>
        <w:r w:rsidR="00AE70EE" w:rsidRPr="00AE70EE">
          <w:rPr>
            <w:rStyle w:val="af4"/>
            <w:rFonts w:asciiTheme="majorEastAsia" w:eastAsiaTheme="majorEastAsia" w:hAnsiTheme="majorEastAsia" w:hint="eastAsia"/>
            <w:noProof/>
            <w:sz w:val="24"/>
            <w:szCs w:val="24"/>
          </w:rPr>
          <w:t>与蒙华铁路相连</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_Toc531788032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3</w:t>
        </w:r>
        <w:r w:rsidRPr="00AE70EE">
          <w:rPr>
            <w:noProof/>
            <w:webHidden/>
            <w:sz w:val="24"/>
            <w:szCs w:val="24"/>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33" w:history="1">
        <w:r w:rsidR="00AE70EE" w:rsidRPr="00AE70EE">
          <w:rPr>
            <w:rStyle w:val="af4"/>
            <w:rFonts w:asciiTheme="majorEastAsia" w:eastAsiaTheme="majorEastAsia" w:hAnsiTheme="majorEastAsia" w:cs="Arial" w:hint="eastAsia"/>
            <w:noProof/>
            <w:sz w:val="24"/>
            <w:szCs w:val="24"/>
          </w:rPr>
          <w:t>新物流时代，亟须智慧供应链</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_Toc531788033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4</w:t>
        </w:r>
        <w:r w:rsidRPr="00AE70EE">
          <w:rPr>
            <w:noProof/>
            <w:webHidden/>
            <w:sz w:val="24"/>
            <w:szCs w:val="24"/>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34" w:history="1">
        <w:r w:rsidR="00AE70EE" w:rsidRPr="00AE70EE">
          <w:rPr>
            <w:rStyle w:val="af4"/>
            <w:rFonts w:asciiTheme="majorEastAsia" w:eastAsiaTheme="majorEastAsia" w:hAnsiTheme="majorEastAsia" w:cs="Arial" w:hint="eastAsia"/>
            <w:noProof/>
            <w:sz w:val="24"/>
            <w:szCs w:val="24"/>
          </w:rPr>
          <w:t>支招！中欧班列收入如何“羊毛出在猪身上”？</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_Toc531788034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11</w:t>
        </w:r>
        <w:r w:rsidRPr="00AE70EE">
          <w:rPr>
            <w:noProof/>
            <w:webHidden/>
            <w:sz w:val="24"/>
            <w:szCs w:val="24"/>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35" w:history="1">
        <w:r w:rsidR="00AE70EE" w:rsidRPr="00AE70EE">
          <w:rPr>
            <w:rStyle w:val="af4"/>
            <w:rFonts w:asciiTheme="majorEastAsia" w:eastAsiaTheme="majorEastAsia" w:hAnsiTheme="majorEastAsia" w:hint="eastAsia"/>
            <w:noProof/>
            <w:spacing w:val="8"/>
            <w:sz w:val="24"/>
            <w:szCs w:val="24"/>
          </w:rPr>
          <w:t>国务院：部署推进物流枢纽布局建设</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_Toc531788035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14</w:t>
        </w:r>
        <w:r w:rsidRPr="00AE70EE">
          <w:rPr>
            <w:noProof/>
            <w:webHidden/>
            <w:sz w:val="24"/>
            <w:szCs w:val="24"/>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36" w:history="1">
        <w:r w:rsidR="00AE70EE" w:rsidRPr="00AE70EE">
          <w:rPr>
            <w:rStyle w:val="af4"/>
            <w:rFonts w:asciiTheme="majorEastAsia" w:eastAsiaTheme="majorEastAsia" w:hAnsiTheme="majorEastAsia" w:hint="eastAsia"/>
            <w:noProof/>
            <w:spacing w:val="8"/>
            <w:sz w:val="24"/>
            <w:szCs w:val="24"/>
          </w:rPr>
          <w:t>供应链金融成企业竞争利器</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_Toc531788036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17</w:t>
        </w:r>
        <w:r w:rsidRPr="00AE70EE">
          <w:rPr>
            <w:noProof/>
            <w:webHidden/>
            <w:sz w:val="24"/>
            <w:szCs w:val="24"/>
          </w:rPr>
          <w:fldChar w:fldCharType="end"/>
        </w:r>
      </w:hyperlink>
    </w:p>
    <w:p w:rsidR="00AE70EE" w:rsidRDefault="00F81917">
      <w:pPr>
        <w:pStyle w:val="10"/>
        <w:rPr>
          <w:rFonts w:asciiTheme="minorHAnsi" w:eastAsiaTheme="minorEastAsia" w:hAnsiTheme="minorHAnsi"/>
          <w:noProof/>
          <w:color w:val="auto"/>
          <w:kern w:val="2"/>
          <w:sz w:val="21"/>
          <w:szCs w:val="22"/>
        </w:rPr>
      </w:pPr>
      <w:hyperlink w:anchor="_Toc531788037" w:history="1">
        <w:r w:rsidR="00AE70EE" w:rsidRPr="003907D1">
          <w:rPr>
            <w:rStyle w:val="af4"/>
            <w:rFonts w:ascii="方正小标宋简体" w:eastAsia="方正小标宋简体" w:hAnsi="微软雅黑" w:hint="eastAsia"/>
            <w:noProof/>
          </w:rPr>
          <w:t>煤炭方面</w:t>
        </w:r>
        <w:r w:rsidR="00AE70EE">
          <w:rPr>
            <w:noProof/>
            <w:webHidden/>
          </w:rPr>
          <w:tab/>
        </w:r>
        <w:r>
          <w:rPr>
            <w:noProof/>
            <w:webHidden/>
          </w:rPr>
          <w:fldChar w:fldCharType="begin"/>
        </w:r>
        <w:r w:rsidR="00AE70EE">
          <w:rPr>
            <w:noProof/>
            <w:webHidden/>
          </w:rPr>
          <w:instrText xml:space="preserve"> PAGEREF _Toc531788037 \h </w:instrText>
        </w:r>
        <w:r>
          <w:rPr>
            <w:noProof/>
            <w:webHidden/>
          </w:rPr>
        </w:r>
        <w:r>
          <w:rPr>
            <w:noProof/>
            <w:webHidden/>
          </w:rPr>
          <w:fldChar w:fldCharType="separate"/>
        </w:r>
        <w:r w:rsidR="00AE70EE">
          <w:rPr>
            <w:noProof/>
            <w:webHidden/>
          </w:rPr>
          <w:t>21</w:t>
        </w:r>
        <w:r>
          <w:rPr>
            <w:noProof/>
            <w:webHidden/>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38" w:history="1">
        <w:r w:rsidR="00AE70EE" w:rsidRPr="00AE70EE">
          <w:rPr>
            <w:rStyle w:val="af4"/>
            <w:rFonts w:asciiTheme="majorEastAsia" w:eastAsiaTheme="majorEastAsia" w:hAnsiTheme="majorEastAsia" w:hint="eastAsia"/>
            <w:noProof/>
            <w:spacing w:val="5"/>
            <w:sz w:val="24"/>
            <w:szCs w:val="24"/>
          </w:rPr>
          <w:t>我国煤炭供应保障能力实现跨越式提升</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_Toc531788038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21</w:t>
        </w:r>
        <w:r w:rsidRPr="00AE70EE">
          <w:rPr>
            <w:noProof/>
            <w:webHidden/>
            <w:sz w:val="24"/>
            <w:szCs w:val="24"/>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39" w:history="1">
        <w:r w:rsidR="00AE70EE" w:rsidRPr="00AE70EE">
          <w:rPr>
            <w:rStyle w:val="af4"/>
            <w:rFonts w:asciiTheme="majorEastAsia" w:eastAsiaTheme="majorEastAsia" w:hAnsiTheme="majorEastAsia" w:hint="eastAsia"/>
            <w:noProof/>
            <w:spacing w:val="8"/>
            <w:sz w:val="24"/>
            <w:szCs w:val="24"/>
          </w:rPr>
          <w:t>重庆多举措确保电煤供应</w:t>
        </w:r>
        <w:r w:rsidR="00AE70EE" w:rsidRPr="00AE70EE">
          <w:rPr>
            <w:rStyle w:val="af4"/>
            <w:rFonts w:asciiTheme="majorEastAsia" w:eastAsiaTheme="majorEastAsia" w:hAnsiTheme="majorEastAsia"/>
            <w:noProof/>
            <w:spacing w:val="8"/>
            <w:sz w:val="24"/>
            <w:szCs w:val="24"/>
          </w:rPr>
          <w:t xml:space="preserve"> </w:t>
        </w:r>
        <w:r w:rsidR="00AE70EE" w:rsidRPr="00AE70EE">
          <w:rPr>
            <w:rStyle w:val="af4"/>
            <w:rFonts w:asciiTheme="majorEastAsia" w:eastAsiaTheme="majorEastAsia" w:hAnsiTheme="majorEastAsia" w:hint="eastAsia"/>
            <w:noProof/>
            <w:spacing w:val="8"/>
            <w:sz w:val="24"/>
            <w:szCs w:val="24"/>
          </w:rPr>
          <w:t>陕煤静态储煤达</w:t>
        </w:r>
        <w:r w:rsidR="00AE70EE" w:rsidRPr="00AE70EE">
          <w:rPr>
            <w:rStyle w:val="af4"/>
            <w:rFonts w:asciiTheme="majorEastAsia" w:eastAsiaTheme="majorEastAsia" w:hAnsiTheme="majorEastAsia"/>
            <w:noProof/>
            <w:spacing w:val="8"/>
            <w:sz w:val="24"/>
            <w:szCs w:val="24"/>
          </w:rPr>
          <w:t>38</w:t>
        </w:r>
        <w:r w:rsidR="00AE70EE" w:rsidRPr="00AE70EE">
          <w:rPr>
            <w:rStyle w:val="af4"/>
            <w:rFonts w:asciiTheme="majorEastAsia" w:eastAsiaTheme="majorEastAsia" w:hAnsiTheme="majorEastAsia" w:hint="eastAsia"/>
            <w:noProof/>
            <w:spacing w:val="8"/>
            <w:sz w:val="24"/>
            <w:szCs w:val="24"/>
          </w:rPr>
          <w:t>万吨</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_Toc531788039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31</w:t>
        </w:r>
        <w:r w:rsidRPr="00AE70EE">
          <w:rPr>
            <w:noProof/>
            <w:webHidden/>
            <w:sz w:val="24"/>
            <w:szCs w:val="24"/>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40" w:history="1">
        <w:r w:rsidR="00AE70EE" w:rsidRPr="00AE70EE">
          <w:rPr>
            <w:rStyle w:val="af4"/>
            <w:rFonts w:asciiTheme="majorEastAsia" w:eastAsiaTheme="majorEastAsia" w:hAnsiTheme="majorEastAsia" w:hint="eastAsia"/>
            <w:noProof/>
            <w:spacing w:val="8"/>
            <w:sz w:val="24"/>
            <w:szCs w:val="24"/>
          </w:rPr>
          <w:t>中铁总拟建全国煤炭交易中心</w:t>
        </w:r>
        <w:r w:rsidR="00AE70EE" w:rsidRPr="00AE70EE">
          <w:rPr>
            <w:rStyle w:val="af4"/>
            <w:rFonts w:asciiTheme="majorEastAsia" w:eastAsiaTheme="majorEastAsia" w:hAnsiTheme="majorEastAsia"/>
            <w:noProof/>
            <w:spacing w:val="8"/>
            <w:sz w:val="24"/>
            <w:szCs w:val="24"/>
          </w:rPr>
          <w:t xml:space="preserve"> </w:t>
        </w:r>
        <w:r w:rsidR="00AE70EE" w:rsidRPr="00AE70EE">
          <w:rPr>
            <w:rStyle w:val="af4"/>
            <w:rFonts w:asciiTheme="majorEastAsia" w:eastAsiaTheme="majorEastAsia" w:hAnsiTheme="majorEastAsia" w:hint="eastAsia"/>
            <w:noProof/>
            <w:spacing w:val="8"/>
            <w:sz w:val="24"/>
            <w:szCs w:val="24"/>
          </w:rPr>
          <w:t>计划年底挂牌</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_Toc531788040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33</w:t>
        </w:r>
        <w:r w:rsidRPr="00AE70EE">
          <w:rPr>
            <w:noProof/>
            <w:webHidden/>
            <w:sz w:val="24"/>
            <w:szCs w:val="24"/>
          </w:rPr>
          <w:fldChar w:fldCharType="end"/>
        </w:r>
      </w:hyperlink>
    </w:p>
    <w:p w:rsidR="00AE70EE" w:rsidRPr="00AE70EE" w:rsidRDefault="00F81917" w:rsidP="00AE70EE">
      <w:pPr>
        <w:pStyle w:val="20"/>
        <w:tabs>
          <w:tab w:val="right" w:leader="dot" w:pos="8630"/>
        </w:tabs>
        <w:ind w:left="400"/>
        <w:rPr>
          <w:noProof/>
          <w:color w:val="auto"/>
          <w:kern w:val="2"/>
          <w:sz w:val="24"/>
          <w:szCs w:val="24"/>
        </w:rPr>
      </w:pPr>
      <w:hyperlink w:anchor="_Toc531788041" w:history="1">
        <w:r w:rsidR="00AE70EE" w:rsidRPr="00AE70EE">
          <w:rPr>
            <w:rStyle w:val="af4"/>
            <w:rFonts w:asciiTheme="majorEastAsia" w:eastAsiaTheme="majorEastAsia" w:hAnsiTheme="majorEastAsia" w:hint="eastAsia"/>
            <w:noProof/>
            <w:spacing w:val="8"/>
            <w:sz w:val="24"/>
            <w:szCs w:val="24"/>
          </w:rPr>
          <w:t>发改委：做好</w:t>
        </w:r>
        <w:r w:rsidR="00AE70EE" w:rsidRPr="00AE70EE">
          <w:rPr>
            <w:rStyle w:val="af4"/>
            <w:rFonts w:asciiTheme="majorEastAsia" w:eastAsiaTheme="majorEastAsia" w:hAnsiTheme="majorEastAsia"/>
            <w:noProof/>
            <w:spacing w:val="8"/>
            <w:sz w:val="24"/>
            <w:szCs w:val="24"/>
          </w:rPr>
          <w:t>2019</w:t>
        </w:r>
        <w:r w:rsidR="00AE70EE" w:rsidRPr="00AE70EE">
          <w:rPr>
            <w:rStyle w:val="af4"/>
            <w:rFonts w:asciiTheme="majorEastAsia" w:eastAsiaTheme="majorEastAsia" w:hAnsiTheme="majorEastAsia" w:hint="eastAsia"/>
            <w:noProof/>
            <w:spacing w:val="8"/>
            <w:sz w:val="24"/>
            <w:szCs w:val="24"/>
          </w:rPr>
          <w:t>年煤炭中长期合同签订履行有关工作</w:t>
        </w:r>
        <w:r w:rsidR="00AE70EE" w:rsidRPr="00AE70EE">
          <w:rPr>
            <w:noProof/>
            <w:webHidden/>
            <w:sz w:val="24"/>
            <w:szCs w:val="24"/>
          </w:rPr>
          <w:tab/>
        </w:r>
        <w:r w:rsidRPr="00AE70EE">
          <w:rPr>
            <w:noProof/>
            <w:webHidden/>
            <w:sz w:val="24"/>
            <w:szCs w:val="24"/>
          </w:rPr>
          <w:fldChar w:fldCharType="begin"/>
        </w:r>
        <w:r w:rsidR="00AE70EE" w:rsidRPr="00AE70EE">
          <w:rPr>
            <w:noProof/>
            <w:webHidden/>
            <w:sz w:val="24"/>
            <w:szCs w:val="24"/>
          </w:rPr>
          <w:instrText xml:space="preserve"> PAGEREF _Toc531788041 \h </w:instrText>
        </w:r>
        <w:r w:rsidRPr="00AE70EE">
          <w:rPr>
            <w:noProof/>
            <w:webHidden/>
            <w:sz w:val="24"/>
            <w:szCs w:val="24"/>
          </w:rPr>
        </w:r>
        <w:r w:rsidRPr="00AE70EE">
          <w:rPr>
            <w:noProof/>
            <w:webHidden/>
            <w:sz w:val="24"/>
            <w:szCs w:val="24"/>
          </w:rPr>
          <w:fldChar w:fldCharType="separate"/>
        </w:r>
        <w:r w:rsidR="00AE70EE" w:rsidRPr="00AE70EE">
          <w:rPr>
            <w:noProof/>
            <w:webHidden/>
            <w:sz w:val="24"/>
            <w:szCs w:val="24"/>
          </w:rPr>
          <w:t>34</w:t>
        </w:r>
        <w:r w:rsidRPr="00AE70EE">
          <w:rPr>
            <w:noProof/>
            <w:webHidden/>
            <w:sz w:val="24"/>
            <w:szCs w:val="24"/>
          </w:rPr>
          <w:fldChar w:fldCharType="end"/>
        </w:r>
      </w:hyperlink>
    </w:p>
    <w:p w:rsidR="00AE70EE" w:rsidRDefault="00F81917">
      <w:pPr>
        <w:pStyle w:val="10"/>
        <w:rPr>
          <w:rFonts w:asciiTheme="minorHAnsi" w:eastAsiaTheme="minorEastAsia" w:hAnsiTheme="minorHAnsi"/>
          <w:noProof/>
          <w:color w:val="auto"/>
          <w:kern w:val="2"/>
          <w:sz w:val="21"/>
          <w:szCs w:val="22"/>
        </w:rPr>
      </w:pPr>
      <w:hyperlink w:anchor="_Toc531788042" w:history="1">
        <w:r w:rsidR="00AE70EE" w:rsidRPr="003907D1">
          <w:rPr>
            <w:rStyle w:val="af4"/>
            <w:rFonts w:ascii="方正小标宋简体" w:eastAsia="方正小标宋简体" w:hint="eastAsia"/>
            <w:noProof/>
          </w:rPr>
          <w:t>十九大理论新视野</w:t>
        </w:r>
        <w:r w:rsidR="00AE70EE" w:rsidRPr="003907D1">
          <w:rPr>
            <w:rStyle w:val="af4"/>
            <w:rFonts w:ascii="方正小标宋简体" w:eastAsia="方正小标宋简体"/>
            <w:noProof/>
          </w:rPr>
          <w:t>·</w:t>
        </w:r>
        <w:r w:rsidR="00AE70EE" w:rsidRPr="003907D1">
          <w:rPr>
            <w:rStyle w:val="af4"/>
            <w:rFonts w:ascii="方正小标宋简体" w:eastAsia="方正小标宋简体" w:hAnsi="微软雅黑" w:hint="eastAsia"/>
            <w:noProof/>
          </w:rPr>
          <w:t>长江经济带带动东中西联动发展</w:t>
        </w:r>
        <w:r w:rsidR="00AE70EE">
          <w:rPr>
            <w:noProof/>
            <w:webHidden/>
          </w:rPr>
          <w:tab/>
        </w:r>
        <w:r>
          <w:rPr>
            <w:noProof/>
            <w:webHidden/>
          </w:rPr>
          <w:fldChar w:fldCharType="begin"/>
        </w:r>
        <w:r w:rsidR="00AE70EE">
          <w:rPr>
            <w:noProof/>
            <w:webHidden/>
          </w:rPr>
          <w:instrText xml:space="preserve"> PAGEREF _Toc531788042 \h </w:instrText>
        </w:r>
        <w:r>
          <w:rPr>
            <w:noProof/>
            <w:webHidden/>
          </w:rPr>
        </w:r>
        <w:r>
          <w:rPr>
            <w:noProof/>
            <w:webHidden/>
          </w:rPr>
          <w:fldChar w:fldCharType="separate"/>
        </w:r>
        <w:r w:rsidR="00AE70EE">
          <w:rPr>
            <w:noProof/>
            <w:webHidden/>
          </w:rPr>
          <w:t>41</w:t>
        </w:r>
        <w:r>
          <w:rPr>
            <w:noProof/>
            <w:webHidden/>
          </w:rPr>
          <w:fldChar w:fldCharType="end"/>
        </w:r>
      </w:hyperlink>
    </w:p>
    <w:p w:rsidR="004101ED" w:rsidRPr="004101ED" w:rsidRDefault="00F81917" w:rsidP="00577ECE">
      <w:pPr>
        <w:pStyle w:val="1"/>
        <w:rPr>
          <w:rFonts w:asciiTheme="majorEastAsia" w:eastAsiaTheme="majorEastAsia" w:hAnsiTheme="majorEastAsia"/>
          <w:color w:val="000000" w:themeColor="text1"/>
          <w:sz w:val="32"/>
          <w:szCs w:val="32"/>
        </w:rPr>
      </w:pPr>
      <w:r w:rsidRPr="001A067E">
        <w:rPr>
          <w:rFonts w:ascii="方正小标宋简体" w:eastAsia="方正小标宋简体"/>
          <w:sz w:val="26"/>
          <w:szCs w:val="26"/>
        </w:rPr>
        <w:lastRenderedPageBreak/>
        <w:fldChar w:fldCharType="end"/>
      </w:r>
      <w:bookmarkStart w:id="0" w:name="_Toc518465101"/>
      <w:bookmarkStart w:id="1" w:name="_Toc531788031"/>
      <w:r w:rsidR="003870AF" w:rsidRPr="0089065D">
        <w:rPr>
          <w:rFonts w:ascii="方正小标宋简体" w:eastAsia="方正小标宋简体" w:hAnsi="微软雅黑" w:hint="eastAsia"/>
          <w:color w:val="000000" w:themeColor="text1"/>
          <w:sz w:val="44"/>
          <w:szCs w:val="44"/>
        </w:rPr>
        <w:t>铁</w:t>
      </w:r>
      <w:r w:rsidR="00387726" w:rsidRPr="0089065D">
        <w:rPr>
          <w:rFonts w:ascii="方正小标宋简体" w:eastAsia="方正小标宋简体" w:hAnsi="微软雅黑" w:hint="eastAsia"/>
          <w:color w:val="000000" w:themeColor="text1"/>
          <w:sz w:val="44"/>
          <w:szCs w:val="44"/>
        </w:rPr>
        <w:t>路</w:t>
      </w:r>
      <w:r w:rsidR="00602380" w:rsidRPr="0089065D">
        <w:rPr>
          <w:rFonts w:ascii="方正小标宋简体" w:eastAsia="方正小标宋简体" w:hAnsi="微软雅黑" w:hint="eastAsia"/>
          <w:color w:val="000000" w:themeColor="text1"/>
          <w:sz w:val="44"/>
          <w:szCs w:val="44"/>
        </w:rPr>
        <w:t>物流</w:t>
      </w:r>
      <w:r w:rsidR="00387726" w:rsidRPr="0089065D">
        <w:rPr>
          <w:rFonts w:ascii="方正小标宋简体" w:eastAsia="方正小标宋简体" w:hAnsi="微软雅黑" w:hint="eastAsia"/>
          <w:color w:val="000000" w:themeColor="text1"/>
          <w:sz w:val="44"/>
          <w:szCs w:val="44"/>
        </w:rPr>
        <w:t>方面</w:t>
      </w:r>
      <w:bookmarkEnd w:id="0"/>
      <w:bookmarkEnd w:id="1"/>
    </w:p>
    <w:p w:rsidR="00B73824" w:rsidRDefault="00B73824" w:rsidP="00577ECE">
      <w:pPr>
        <w:pStyle w:val="2"/>
        <w:rPr>
          <w:rFonts w:asciiTheme="majorEastAsia" w:eastAsiaTheme="majorEastAsia" w:hAnsiTheme="majorEastAsia"/>
          <w:b/>
          <w:bCs w:val="0"/>
          <w:color w:val="0B86D6" w:themeColor="background2" w:themeShade="80"/>
          <w:sz w:val="32"/>
          <w:szCs w:val="32"/>
        </w:rPr>
      </w:pPr>
      <w:bookmarkStart w:id="2" w:name="_Toc531788032"/>
      <w:bookmarkStart w:id="3" w:name="_Toc518465102"/>
      <w:r w:rsidRPr="00B73824">
        <w:rPr>
          <w:rFonts w:asciiTheme="majorEastAsia" w:eastAsiaTheme="majorEastAsia" w:hAnsiTheme="majorEastAsia"/>
          <w:b/>
          <w:color w:val="0B86D6" w:themeColor="background2" w:themeShade="80"/>
          <w:sz w:val="32"/>
          <w:szCs w:val="32"/>
        </w:rPr>
        <w:t>荆州煤炭储配基地铁路专用线开建 与蒙华铁路相连</w:t>
      </w:r>
      <w:bookmarkEnd w:id="2"/>
    </w:p>
    <w:p w:rsidR="00B73824" w:rsidRPr="00B73824" w:rsidRDefault="00B73824" w:rsidP="00B73824">
      <w:pPr>
        <w:spacing w:after="0" w:line="640" w:lineRule="exact"/>
        <w:ind w:firstLineChars="200" w:firstLine="640"/>
        <w:rPr>
          <w:rFonts w:ascii="仿宋_GB2312" w:eastAsia="仿宋_GB2312" w:hAnsiTheme="majorEastAsia"/>
          <w:sz w:val="32"/>
          <w:szCs w:val="32"/>
        </w:rPr>
      </w:pPr>
      <w:r w:rsidRPr="00B73824">
        <w:rPr>
          <w:rFonts w:ascii="仿宋_GB2312" w:eastAsia="仿宋_GB2312" w:hAnsiTheme="majorEastAsia"/>
          <w:sz w:val="32"/>
          <w:szCs w:val="32"/>
        </w:rPr>
        <w:t>10月24日，荆州煤炭铁水联运储配基地一期铁路专用线正式在湖北省江陵县马家寨乡开工。该工程由中国中铁武汉电气化局集团施工总承包，建成后将使北煤南运大通道</w:t>
      </w:r>
      <w:r w:rsidRPr="00B73824">
        <w:rPr>
          <w:rFonts w:ascii="仿宋_GB2312" w:eastAsia="仿宋_GB2312" w:hAnsiTheme="majorEastAsia"/>
          <w:sz w:val="32"/>
          <w:szCs w:val="32"/>
        </w:rPr>
        <w:t>——</w:t>
      </w:r>
      <w:r w:rsidRPr="00B73824">
        <w:rPr>
          <w:rFonts w:ascii="仿宋_GB2312" w:eastAsia="仿宋_GB2312" w:hAnsiTheme="majorEastAsia"/>
          <w:sz w:val="32"/>
          <w:szCs w:val="32"/>
        </w:rPr>
        <w:t xml:space="preserve">蒙华铁路与长江黄金水道在中部地区无缝衔接。 </w:t>
      </w:r>
    </w:p>
    <w:p w:rsidR="00B73824" w:rsidRPr="00B73824" w:rsidRDefault="00B73824" w:rsidP="00B73824">
      <w:pPr>
        <w:spacing w:after="0" w:line="640" w:lineRule="exact"/>
        <w:ind w:firstLineChars="200" w:firstLine="640"/>
        <w:rPr>
          <w:rFonts w:ascii="仿宋_GB2312" w:eastAsia="仿宋_GB2312" w:hAnsiTheme="majorEastAsia"/>
          <w:sz w:val="32"/>
          <w:szCs w:val="32"/>
        </w:rPr>
      </w:pPr>
      <w:r w:rsidRPr="00B73824">
        <w:rPr>
          <w:rFonts w:ascii="仿宋_GB2312" w:eastAsia="仿宋_GB2312" w:hAnsiTheme="majorEastAsia"/>
          <w:sz w:val="32"/>
          <w:szCs w:val="32"/>
        </w:rPr>
        <w:t xml:space="preserve">据悉，荆州煤炭铁水联运储配基地已被国家发展和改革委员会确定为全国31个重要煤炭物流节点之一，占地面积4511亩，总投资82亿元，规划煤炭中转能力每年5000万吨，煤炭静态堆存能力500万吨。 </w:t>
      </w:r>
    </w:p>
    <w:p w:rsidR="00B73824" w:rsidRPr="00B73824" w:rsidRDefault="00B73824" w:rsidP="00B73824">
      <w:pPr>
        <w:spacing w:after="0" w:line="640" w:lineRule="exact"/>
        <w:ind w:firstLineChars="200" w:firstLine="640"/>
        <w:rPr>
          <w:rFonts w:ascii="仿宋_GB2312" w:eastAsia="仿宋_GB2312" w:hAnsiTheme="majorEastAsia"/>
          <w:sz w:val="32"/>
          <w:szCs w:val="32"/>
        </w:rPr>
      </w:pPr>
      <w:r w:rsidRPr="00B73824">
        <w:rPr>
          <w:rFonts w:ascii="仿宋_GB2312" w:eastAsia="仿宋_GB2312" w:hAnsiTheme="majorEastAsia"/>
          <w:sz w:val="32"/>
          <w:szCs w:val="32"/>
        </w:rPr>
        <w:t xml:space="preserve">铁路专用线将储备基地与蒙华铁路相连，发挥铁水联运、水陆联运等综合交通运输优势，向湖北及周边省市输送煤炭，破解华中地区能源困局。 </w:t>
      </w:r>
    </w:p>
    <w:p w:rsidR="00B73824" w:rsidRPr="00B73824" w:rsidRDefault="00B73824" w:rsidP="00B73824">
      <w:pPr>
        <w:spacing w:after="0" w:line="640" w:lineRule="exact"/>
        <w:ind w:firstLineChars="200" w:firstLine="640"/>
        <w:rPr>
          <w:rFonts w:ascii="仿宋_GB2312" w:eastAsia="仿宋_GB2312" w:hAnsiTheme="majorEastAsia"/>
          <w:sz w:val="32"/>
          <w:szCs w:val="32"/>
        </w:rPr>
      </w:pPr>
      <w:r w:rsidRPr="00B73824">
        <w:rPr>
          <w:rFonts w:ascii="仿宋_GB2312" w:eastAsia="仿宋_GB2312" w:hAnsiTheme="majorEastAsia"/>
          <w:sz w:val="32"/>
          <w:szCs w:val="32"/>
        </w:rPr>
        <w:t xml:space="preserve">中铁武汉电气化局集团一公司总经理冯小鹏介绍，一期铁路专用线全长7.73公里，包含路基、桥涵、轨道、通信、信号、电力变电、牵引供电等专业，与蒙华铁路荆岳段江陵站接轨，建成后每年可中转煤炭2100万吨。 </w:t>
      </w:r>
    </w:p>
    <w:p w:rsidR="00447E11" w:rsidRPr="0029189D" w:rsidRDefault="00B73824" w:rsidP="0029189D">
      <w:pPr>
        <w:pStyle w:val="2"/>
        <w:rPr>
          <w:rFonts w:asciiTheme="majorEastAsia" w:eastAsiaTheme="majorEastAsia" w:hAnsiTheme="majorEastAsia" w:cs="Arial"/>
          <w:b/>
          <w:noProof/>
          <w:color w:val="0B86D6" w:themeColor="background2" w:themeShade="80"/>
          <w:sz w:val="32"/>
          <w:szCs w:val="32"/>
        </w:rPr>
      </w:pPr>
      <w:r w:rsidRPr="00B73824">
        <w:rPr>
          <w:rFonts w:ascii="仿宋_GB2312" w:eastAsia="仿宋_GB2312" w:hAnsiTheme="majorEastAsia"/>
          <w:b/>
          <w:sz w:val="32"/>
          <w:szCs w:val="32"/>
        </w:rPr>
        <w:lastRenderedPageBreak/>
        <w:t xml:space="preserve"> </w:t>
      </w:r>
      <w:bookmarkStart w:id="4" w:name="_Toc531788033"/>
      <w:r w:rsidR="003A5DB7" w:rsidRPr="003A5DB7">
        <w:rPr>
          <w:rFonts w:asciiTheme="majorEastAsia" w:eastAsiaTheme="majorEastAsia" w:hAnsiTheme="majorEastAsia" w:cs="Arial" w:hint="eastAsia"/>
          <w:b/>
          <w:noProof/>
          <w:color w:val="0B86D6" w:themeColor="background2" w:themeShade="80"/>
          <w:sz w:val="32"/>
          <w:szCs w:val="32"/>
        </w:rPr>
        <w:t>新物流时代，亟须智慧供应链</w:t>
      </w:r>
      <w:bookmarkEnd w:id="4"/>
    </w:p>
    <w:p w:rsidR="003A5DB7" w:rsidRPr="003A5DB7" w:rsidRDefault="005F54B6" w:rsidP="003A5DB7">
      <w:pPr>
        <w:spacing w:line="640" w:lineRule="exact"/>
        <w:ind w:firstLineChars="200" w:firstLine="640"/>
        <w:rPr>
          <w:rFonts w:ascii="仿宋_GB2312" w:eastAsia="仿宋_GB2312" w:hAnsi="microsoft yahei" w:cs="Helvetica" w:hint="eastAsia"/>
          <w:sz w:val="32"/>
          <w:szCs w:val="32"/>
        </w:rPr>
      </w:pPr>
      <w:r w:rsidRPr="003E425D">
        <w:rPr>
          <w:rFonts w:ascii="仿宋_GB2312" w:eastAsia="仿宋_GB2312" w:hAnsi="microsoft yahei" w:cs="Helvetica" w:hint="eastAsia"/>
          <w:sz w:val="32"/>
          <w:szCs w:val="32"/>
        </w:rPr>
        <w:t>长</w:t>
      </w:r>
      <w:bookmarkEnd w:id="3"/>
      <w:r w:rsidR="003A5DB7" w:rsidRPr="003A5DB7">
        <w:rPr>
          <w:rFonts w:ascii="仿宋_GB2312" w:eastAsia="仿宋_GB2312" w:hAnsi="microsoft yahei" w:cs="Helvetica"/>
          <w:sz w:val="32"/>
          <w:szCs w:val="32"/>
        </w:rPr>
        <w:t>传统的供应链发展正面临两大瓶颈，而智慧供应链能有效助力瓶颈突破。那么，我们该如何审视和考量智慧供应链的创新与运用呢？</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b/>
          <w:bCs/>
          <w:sz w:val="32"/>
          <w:szCs w:val="32"/>
        </w:rPr>
        <w:t>受困的供应链</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供应链是以客户需求为导向、以提高质量和效率为目标、以整合资源为手段，实现产品设计、采购、生产、销售、服务等全过程高效协同的组织形态。自20世纪90年代以来，我国企业纷纷开始引入供应链管理思想。供应链管理的技术、模式与方法在许多行业都得到了普及和推广，在制造供应链、农产品供应链、服务供应链乃至军事供应链、应急供应链中都得到了广泛地应用。一些典型领域如电子商务、快递物流等的供应链创新模式与技术在全球已经开始领先。这些应用不仅有力地提高了原有企业的生产效率和经营效益，也显著地提升了社会经济运行质量，促进了民生发展。</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然而，纵观我国供应链管理的应用进展，仍然存在两个重大的发展困境。一是传统的供应链运行模式受到技术应用不足的影响，信息孤岛现象严重，效率和效益的提升程度有限；二是传统供应链运行受到政府条块分割体制的多重影响，导致供</w:t>
      </w:r>
      <w:r w:rsidRPr="003A5DB7">
        <w:rPr>
          <w:rFonts w:ascii="仿宋_GB2312" w:eastAsia="仿宋_GB2312" w:hAnsi="microsoft yahei" w:cs="Helvetica" w:hint="eastAsia"/>
          <w:sz w:val="32"/>
          <w:szCs w:val="32"/>
        </w:rPr>
        <w:lastRenderedPageBreak/>
        <w:t>应链无法畅通高效，运行成本高昂，难以充分发挥供应链管理对产业发展的重大价值。这两个明显的发展困境已经成为当前我国经济高质量发展的阻碍因素，传统的供应链管理模式与方法迫切需要改进与转型。</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在解决传统供应链管理面临的重大困境的过程中，有以下几个问题值得我们深入思考：</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第一，有没有一种新型的供应链管理方式比传统供应链管理更有效率？第二，能否通过新型的供应链管理方式突破以往技术应用不足的缺陷？第三，是否可以通过新型的供应链管理方式弥补当前政府体制管理的缺陷，实现产业供应链高效运营，进而助推经济的高质量发展？</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智慧供应链管理为上述3个问题提供了明确的答案，智慧供应链创新与应用可以有效解决上述两大发展困境问题。一方面，智慧供应链通过现代智能技术和供应链技术的深度应用，实现了供应链全程运作的柔性化管理、快速化响应、无缝化衔接和高效信息共享与协同，可以帮助供应链实现低成本运作和高效率运行的发展目标，有效提升供应链效率和效益。另一方面，智慧供应链通过智能技术应用和协同共享发展，可以实现供应链在跨部门、跨环节、跨领域的协同运作，从而能够弥补当前政府各个部门分割管理的缺陷，并以此为基础实现政府、</w:t>
      </w:r>
      <w:r w:rsidRPr="003A5DB7">
        <w:rPr>
          <w:rFonts w:ascii="仿宋_GB2312" w:eastAsia="仿宋_GB2312" w:hAnsi="microsoft yahei" w:cs="Helvetica" w:hint="eastAsia"/>
          <w:sz w:val="32"/>
          <w:szCs w:val="32"/>
        </w:rPr>
        <w:lastRenderedPageBreak/>
        <w:t>市场、社会多方协同的公共价值塑造，实现政府管理与公共服务的精细化、智能化、社会化，以及智慧政府建设目标。</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b/>
          <w:bCs/>
          <w:sz w:val="32"/>
          <w:szCs w:val="32"/>
        </w:rPr>
        <w:t>“</w:t>
      </w:r>
      <w:r w:rsidRPr="003A5DB7">
        <w:rPr>
          <w:rFonts w:ascii="仿宋_GB2312" w:eastAsia="仿宋_GB2312" w:hAnsi="microsoft yahei" w:cs="Helvetica"/>
          <w:b/>
          <w:bCs/>
          <w:sz w:val="32"/>
          <w:szCs w:val="32"/>
        </w:rPr>
        <w:t>智</w:t>
      </w:r>
      <w:r w:rsidRPr="003A5DB7">
        <w:rPr>
          <w:rFonts w:ascii="仿宋_GB2312" w:eastAsia="仿宋_GB2312" w:hAnsi="microsoft yahei" w:cs="Helvetica"/>
          <w:b/>
          <w:bCs/>
          <w:sz w:val="32"/>
          <w:szCs w:val="32"/>
        </w:rPr>
        <w:t>”</w:t>
      </w:r>
      <w:r w:rsidRPr="003A5DB7">
        <w:rPr>
          <w:rFonts w:ascii="仿宋_GB2312" w:eastAsia="仿宋_GB2312" w:hAnsi="microsoft yahei" w:cs="Helvetica"/>
          <w:b/>
          <w:bCs/>
          <w:sz w:val="32"/>
          <w:szCs w:val="32"/>
        </w:rPr>
        <w:t>与</w:t>
      </w:r>
      <w:r w:rsidRPr="003A5DB7">
        <w:rPr>
          <w:rFonts w:ascii="仿宋_GB2312" w:eastAsia="仿宋_GB2312" w:hAnsi="microsoft yahei" w:cs="Helvetica"/>
          <w:b/>
          <w:bCs/>
          <w:sz w:val="32"/>
          <w:szCs w:val="32"/>
        </w:rPr>
        <w:t>“</w:t>
      </w:r>
      <w:r w:rsidRPr="003A5DB7">
        <w:rPr>
          <w:rFonts w:ascii="仿宋_GB2312" w:eastAsia="仿宋_GB2312" w:hAnsi="microsoft yahei" w:cs="Helvetica"/>
          <w:b/>
          <w:bCs/>
          <w:sz w:val="32"/>
          <w:szCs w:val="32"/>
        </w:rPr>
        <w:t>慧</w:t>
      </w:r>
      <w:r w:rsidRPr="003A5DB7">
        <w:rPr>
          <w:rFonts w:ascii="仿宋_GB2312" w:eastAsia="仿宋_GB2312" w:hAnsi="microsoft yahei" w:cs="Helvetica"/>
          <w:b/>
          <w:bCs/>
          <w:sz w:val="32"/>
          <w:szCs w:val="32"/>
        </w:rPr>
        <w:t>”</w:t>
      </w:r>
      <w:r w:rsidRPr="003A5DB7">
        <w:rPr>
          <w:rFonts w:ascii="仿宋_GB2312" w:eastAsia="仿宋_GB2312" w:hAnsi="microsoft yahei" w:cs="Helvetica"/>
          <w:b/>
          <w:bCs/>
          <w:sz w:val="32"/>
          <w:szCs w:val="32"/>
        </w:rPr>
        <w:t>的供应链</w:t>
      </w:r>
    </w:p>
    <w:p w:rsidR="003A5DB7" w:rsidRPr="003A5DB7" w:rsidRDefault="003A5DB7" w:rsidP="006E07C9">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智慧供应链是以物流互联网和物流大数据为依托、以增强客户价值为导向，通过协同共享、创新模式和人工智能先进技术，实现产品设计、采购、生产、销售、服务等全过程高效协同的组织形态。其“智慧”的特征突出表现在基于现代智能技术和供应链技术的应用，供应链全程运作可以实现可视化、可感知和可调节等功能。智慧供应链通过柔性化管理、快速化响应和智慧化协同，实现供应链创新、生态、高效的发</w:t>
      </w:r>
      <w:r w:rsidR="006E07C9">
        <w:rPr>
          <w:rFonts w:ascii="仿宋_GB2312" w:eastAsia="仿宋_GB2312" w:hAnsi="microsoft yahei" w:cs="Helvetica" w:hint="eastAsia"/>
          <w:sz w:val="32"/>
          <w:szCs w:val="32"/>
        </w:rPr>
        <w:t>展目标。总的来看，智慧供应链的产生与发展具有以下四个重要的背景。</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hint="eastAsia"/>
          <w:b/>
          <w:bCs/>
          <w:sz w:val="32"/>
          <w:szCs w:val="32"/>
        </w:rPr>
        <w:t>第一，从科技层面看，</w:t>
      </w:r>
      <w:r w:rsidRPr="003A5DB7">
        <w:rPr>
          <w:rFonts w:ascii="仿宋_GB2312" w:eastAsia="仿宋_GB2312" w:hAnsi="microsoft yahei" w:cs="Helvetica" w:hint="eastAsia"/>
          <w:sz w:val="32"/>
          <w:szCs w:val="32"/>
        </w:rPr>
        <w:t>全球科技发展进入了智慧时代，供应链正在向智慧化方向迅速转型，为智慧技术应用提供了新的场景驱动。作为物流、商流、信息流、资金流等“四流合一”的供应链已经不再是劳动密集型组织的代名词，供应链正在向智慧化方向迅速转型，数字化、自动化和智能化发展成为不可阻挡的科技潮流，供应链已发展到与互联网、物联网深度融合的智慧供应链新阶段，以可视化、可感知和可调节功能为核心智慧特征的供应链发展趋势日益显现。</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hint="eastAsia"/>
          <w:b/>
          <w:bCs/>
          <w:sz w:val="32"/>
          <w:szCs w:val="32"/>
        </w:rPr>
        <w:lastRenderedPageBreak/>
        <w:t>第二，从经济层面上看，</w:t>
      </w:r>
      <w:r w:rsidRPr="003A5DB7">
        <w:rPr>
          <w:rFonts w:ascii="仿宋_GB2312" w:eastAsia="仿宋_GB2312" w:hAnsi="microsoft yahei" w:cs="Helvetica" w:hint="eastAsia"/>
          <w:sz w:val="32"/>
          <w:szCs w:val="32"/>
        </w:rPr>
        <w:t>中国经济进入高质量发展时代，智慧供应链成为经济发展提质增效的新支撑。党的十九大政府工作报告指出，我国经济已经由高速增长阶段转向高质量增长阶段，经济增长动力由要素投入向全要素生产率提升和创新驱动转型，和谐共生的绿色生态理念逐步成为发展潮流。因此，构建创新、生态、高效的供应链必须依靠智慧供应链技术，通过智能技术和供应链管理技术有机结合，通过供应链全流程创新实现供应链高质量发展，满足经济建设提质增效的根本目标。</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hint="eastAsia"/>
          <w:b/>
          <w:bCs/>
          <w:sz w:val="32"/>
          <w:szCs w:val="32"/>
        </w:rPr>
        <w:t>第三，从产业层面来看，</w:t>
      </w:r>
      <w:r w:rsidRPr="003A5DB7">
        <w:rPr>
          <w:rFonts w:ascii="仿宋_GB2312" w:eastAsia="仿宋_GB2312" w:hAnsi="microsoft yahei" w:cs="Helvetica" w:hint="eastAsia"/>
          <w:sz w:val="32"/>
          <w:szCs w:val="32"/>
        </w:rPr>
        <w:t>我国进入了新旧动能转换的关键时期，智慧供应链发展成为新动能转换的新引擎。作为党的十九大政府工作报告明确提出的经济增长六大新动能之一，供应链行业应抓住这个历史机遇，前瞻未来趋势，洞察市场需求，利用智慧供应链实现柔性化管理和快速响应，实现多维度颠覆式创新，形成新的持续发展模式，变革与再造旧动能，创新与发展新动能，适应新经济时代发展的要求。</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hint="eastAsia"/>
          <w:b/>
          <w:bCs/>
          <w:sz w:val="32"/>
          <w:szCs w:val="32"/>
        </w:rPr>
        <w:t>第四，从市场层面上看，</w:t>
      </w:r>
      <w:r w:rsidRPr="003A5DB7">
        <w:rPr>
          <w:rFonts w:ascii="仿宋_GB2312" w:eastAsia="仿宋_GB2312" w:hAnsi="microsoft yahei" w:cs="Helvetica" w:hint="eastAsia"/>
          <w:sz w:val="32"/>
          <w:szCs w:val="32"/>
        </w:rPr>
        <w:t>市场发展进入了消费主权时代，智慧供应链正成为价值链重构的新纽带。当前消费正成为主导经济发展的决定性因素，按需生产的个性化服务方式正成为新型生产模式，消费者体验成为赢得市场的关键因素，这意味着我国已经由供给侧主导时代进入了消费者主导时代。在这场新</w:t>
      </w:r>
      <w:r w:rsidRPr="003A5DB7">
        <w:rPr>
          <w:rFonts w:ascii="仿宋_GB2312" w:eastAsia="仿宋_GB2312" w:hAnsi="microsoft yahei" w:cs="Helvetica" w:hint="eastAsia"/>
          <w:sz w:val="32"/>
          <w:szCs w:val="32"/>
        </w:rPr>
        <w:lastRenderedPageBreak/>
        <w:t>的价值链重构中，产业供应链在缩短，服务链在延长。智慧供应链作为链接供需双方的桥梁和纽带，通过智慧化的协同运作，最能切身感受到客户的体验和市场需求，从而在国民经济供给侧结构性改革以及新的产业链、价值链重构中发挥更大的引领和推动作用。</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b/>
          <w:bCs/>
          <w:sz w:val="32"/>
          <w:szCs w:val="32"/>
        </w:rPr>
        <w:t>推动智慧供应链创新与应用</w:t>
      </w:r>
    </w:p>
    <w:p w:rsidR="003A5DB7" w:rsidRDefault="003A5DB7" w:rsidP="006E07C9">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开展智慧供应链创新与应用，无论是从国际竞争和国内产业发展，还是从政府体制改革趋势来看，都具有很高的紧迫性，具体如图2所示。</w:t>
      </w: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r>
        <w:rPr>
          <w:rFonts w:ascii="仿宋_GB2312" w:eastAsia="仿宋_GB2312" w:hAnsi="microsoft yahei" w:cs="Helvetica" w:hint="eastAsia"/>
          <w:noProof/>
          <w:sz w:val="32"/>
          <w:szCs w:val="32"/>
        </w:rPr>
        <w:drawing>
          <wp:anchor distT="0" distB="0" distL="114300" distR="114300" simplePos="0" relativeHeight="251660288" behindDoc="0" locked="0" layoutInCell="1" allowOverlap="1">
            <wp:simplePos x="0" y="0"/>
            <wp:positionH relativeFrom="column">
              <wp:posOffset>-371104</wp:posOffset>
            </wp:positionH>
            <wp:positionV relativeFrom="paragraph">
              <wp:posOffset>59377</wp:posOffset>
            </wp:positionV>
            <wp:extent cx="6240706" cy="4572000"/>
            <wp:effectExtent l="19050" t="0" r="7694" b="0"/>
            <wp:wrapNone/>
            <wp:docPr id="37" name="图片 37" descr="C:\Users\lenovo\AppData\Roaming\Tencent\Users\123131775\QQ\WinTemp\RichOle\96YLY%GNTJ)_B23K)8%QG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AppData\Roaming\Tencent\Users\123131775\QQ\WinTemp\RichOle\96YLY%GNTJ)_B23K)8%QGCA.png"/>
                    <pic:cNvPicPr>
                      <a:picLocks noChangeAspect="1" noChangeArrowheads="1"/>
                    </pic:cNvPicPr>
                  </pic:nvPicPr>
                  <pic:blipFill>
                    <a:blip r:embed="rId9"/>
                    <a:srcRect/>
                    <a:stretch>
                      <a:fillRect/>
                    </a:stretch>
                  </pic:blipFill>
                  <pic:spPr bwMode="auto">
                    <a:xfrm>
                      <a:off x="0" y="0"/>
                      <a:ext cx="6246642" cy="4576349"/>
                    </a:xfrm>
                    <a:prstGeom prst="rect">
                      <a:avLst/>
                    </a:prstGeom>
                    <a:noFill/>
                    <a:ln w="9525">
                      <a:noFill/>
                      <a:miter lim="800000"/>
                      <a:headEnd/>
                      <a:tailEnd/>
                    </a:ln>
                  </pic:spPr>
                </pic:pic>
              </a:graphicData>
            </a:graphic>
          </wp:anchor>
        </w:drawing>
      </w: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Pr="003A5DB7" w:rsidRDefault="003A5DB7" w:rsidP="003A5DB7">
      <w:pPr>
        <w:spacing w:after="0" w:line="240" w:lineRule="auto"/>
        <w:rPr>
          <w:rFonts w:ascii="宋体" w:eastAsia="宋体" w:hAnsi="宋体" w:cs="宋体"/>
          <w:color w:val="auto"/>
          <w:sz w:val="24"/>
          <w:szCs w:val="24"/>
        </w:rPr>
      </w:pP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Default="003A5DB7" w:rsidP="003A5DB7">
      <w:pPr>
        <w:spacing w:after="0" w:line="640" w:lineRule="exact"/>
        <w:ind w:firstLineChars="200" w:firstLine="640"/>
        <w:rPr>
          <w:rFonts w:ascii="仿宋_GB2312" w:eastAsia="仿宋_GB2312" w:hAnsi="microsoft yahei" w:cs="Helvetica" w:hint="eastAsia"/>
          <w:sz w:val="32"/>
          <w:szCs w:val="32"/>
        </w:rPr>
      </w:pPr>
    </w:p>
    <w:p w:rsidR="003A5DB7" w:rsidRPr="003A5DB7" w:rsidRDefault="003A5DB7" w:rsidP="006E07C9">
      <w:pPr>
        <w:spacing w:after="0" w:line="640" w:lineRule="exact"/>
        <w:rPr>
          <w:rFonts w:ascii="仿宋_GB2312" w:eastAsia="仿宋_GB2312" w:hAnsi="microsoft yahei" w:cs="Helvetica" w:hint="eastAsia"/>
          <w:sz w:val="32"/>
          <w:szCs w:val="32"/>
        </w:rPr>
      </w:pP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hint="eastAsia"/>
          <w:b/>
          <w:bCs/>
          <w:sz w:val="32"/>
          <w:szCs w:val="32"/>
        </w:rPr>
        <w:lastRenderedPageBreak/>
        <w:t>从国际发展的趋势来看，</w:t>
      </w:r>
      <w:r w:rsidRPr="003A5DB7">
        <w:rPr>
          <w:rFonts w:ascii="仿宋_GB2312" w:eastAsia="仿宋_GB2312" w:hAnsi="microsoft yahei" w:cs="Helvetica" w:hint="eastAsia"/>
          <w:sz w:val="32"/>
          <w:szCs w:val="32"/>
        </w:rPr>
        <w:t>智慧供应链创新与应用已经成为全球发达国家新一轮创新竞争的重要趋势，我国亟需加快步伐迎头赶上。从国内发展趋势来看，加快智慧供应链创新与应用不仅是顺应我国物流与供应链行业发展的客观要求，也是响应时代变革发展的迫切需要。</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通过智慧化的技术手段和管理创新，提升供应链价值，适应第四次科技革命时代的变革要求，助力企业自身变革和产业转型升级，物流业将迎来向供应链物流转型升级的热潮。因此，推进智慧供应链创新与应用，不仅是我国物流业发展的客观要求，也是顺应时代发展的迫切需要。</w:t>
      </w:r>
    </w:p>
    <w:p w:rsidR="003A5DB7" w:rsidRPr="003A5DB7" w:rsidRDefault="003A5DB7" w:rsidP="003A5DB7">
      <w:pPr>
        <w:spacing w:after="0" w:line="640" w:lineRule="exact"/>
        <w:ind w:firstLineChars="200" w:firstLine="643"/>
        <w:rPr>
          <w:rFonts w:ascii="仿宋_GB2312" w:eastAsia="仿宋_GB2312" w:hAnsi="microsoft yahei" w:cs="Helvetica" w:hint="eastAsia"/>
          <w:sz w:val="32"/>
          <w:szCs w:val="32"/>
        </w:rPr>
      </w:pPr>
      <w:r w:rsidRPr="003A5DB7">
        <w:rPr>
          <w:rFonts w:ascii="仿宋_GB2312" w:eastAsia="仿宋_GB2312" w:hAnsi="microsoft yahei" w:cs="Helvetica" w:hint="eastAsia"/>
          <w:b/>
          <w:bCs/>
          <w:sz w:val="32"/>
          <w:szCs w:val="32"/>
        </w:rPr>
        <w:t>从政府体制改革趋势来看，</w:t>
      </w:r>
      <w:r w:rsidRPr="003A5DB7">
        <w:rPr>
          <w:rFonts w:ascii="仿宋_GB2312" w:eastAsia="仿宋_GB2312" w:hAnsi="microsoft yahei" w:cs="Helvetica" w:hint="eastAsia"/>
          <w:sz w:val="32"/>
          <w:szCs w:val="32"/>
        </w:rPr>
        <w:t>加快智慧供应链创新与应用，不仅是推进政府深化体制改革的重要抓手，也是建设智慧政府的必然选择。近年来，供应链创新与应用已经引起了我国政府的高度重视，《国务院办公厅关于积极推进供应链创新与应用的指导意见》（国办发[2017]84号）、《关于开展供应链创新与应用试点的通知》等政策纷纷出台。</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然而，无论是中央，还是地方政府出台的鼓励供应链创新与应用相关政策，仍然关注在传统供应链范畴，并没有涉及到智慧供应链层面，也没有能有效解决前文所述两大经济发展困境的具体政策。加快智慧供应链创新与应用，可以有效破除当</w:t>
      </w:r>
      <w:r w:rsidRPr="003A5DB7">
        <w:rPr>
          <w:rFonts w:ascii="仿宋_GB2312" w:eastAsia="仿宋_GB2312" w:hAnsi="microsoft yahei" w:cs="Helvetica" w:hint="eastAsia"/>
          <w:sz w:val="32"/>
          <w:szCs w:val="32"/>
        </w:rPr>
        <w:lastRenderedPageBreak/>
        <w:t>前政府体制改革的难点和痛点，切实解决体制不适应经济发展的瓶颈问题，推进政府智慧治理和服务转型。因此，加快智慧供应链创新与应用，将成为我国政府深化体制改革的重要手段和必然要求。</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当前，我国的现代化经济体系建设已经开始，智慧供应链发展不断加速，传统供应链管理的相关理论、方法和政策不仅难以为智慧供应链创新与应用提供必要的理论基础，也不适应现代经济体系的建设要求。</w:t>
      </w:r>
    </w:p>
    <w:p w:rsidR="003A5DB7" w:rsidRPr="003A5DB7" w:rsidRDefault="003A5DB7" w:rsidP="003A5DB7">
      <w:pPr>
        <w:spacing w:after="0" w:line="640" w:lineRule="exact"/>
        <w:ind w:firstLineChars="200" w:firstLine="640"/>
        <w:rPr>
          <w:rFonts w:ascii="仿宋_GB2312" w:eastAsia="仿宋_GB2312" w:hAnsi="microsoft yahei" w:cs="Helvetica" w:hint="eastAsia"/>
          <w:sz w:val="32"/>
          <w:szCs w:val="32"/>
        </w:rPr>
      </w:pPr>
      <w:r w:rsidRPr="003A5DB7">
        <w:rPr>
          <w:rFonts w:ascii="仿宋_GB2312" w:eastAsia="仿宋_GB2312" w:hAnsi="microsoft yahei" w:cs="Helvetica" w:hint="eastAsia"/>
          <w:sz w:val="32"/>
          <w:szCs w:val="32"/>
        </w:rPr>
        <w:t>所以，迫切需要在新形势下对我国智慧供应链的运行机理、创新目标、创新模式、创新路径、典型应用以及政策支撑体系建设等重大理论问题开展深入研究，并提出相关的决策咨询建议，为国家宏观决策部门提供重要参考。因此，开展智慧供应链创新与应用研究对我国经济社会发展不仅具有重要的现实意义，也具有重要的战略意义。</w:t>
      </w:r>
    </w:p>
    <w:p w:rsidR="003A5DB7" w:rsidRPr="003A5DB7" w:rsidRDefault="003A5DB7" w:rsidP="00577ECE">
      <w:pPr>
        <w:pStyle w:val="2"/>
        <w:rPr>
          <w:rFonts w:asciiTheme="majorEastAsia" w:eastAsiaTheme="majorEastAsia" w:hAnsiTheme="majorEastAsia" w:cs="Arial"/>
          <w:b/>
          <w:color w:val="0B86D6" w:themeColor="background2" w:themeShade="80"/>
          <w:sz w:val="32"/>
          <w:szCs w:val="32"/>
        </w:rPr>
      </w:pPr>
      <w:bookmarkStart w:id="5" w:name="_Toc531788034"/>
      <w:bookmarkStart w:id="6" w:name="_Toc518465103"/>
      <w:r w:rsidRPr="003A5DB7">
        <w:rPr>
          <w:rFonts w:asciiTheme="majorEastAsia" w:eastAsiaTheme="majorEastAsia" w:hAnsiTheme="majorEastAsia" w:cs="Arial" w:hint="eastAsia"/>
          <w:b/>
          <w:color w:val="0B86D6" w:themeColor="background2" w:themeShade="80"/>
          <w:sz w:val="32"/>
          <w:szCs w:val="32"/>
        </w:rPr>
        <w:t>支招！中欧班列收入如何“羊毛出在猪身上”？</w:t>
      </w:r>
      <w:bookmarkEnd w:id="5"/>
    </w:p>
    <w:p w:rsidR="003A5DB7" w:rsidRPr="00F62522" w:rsidRDefault="003A5DB7" w:rsidP="003A5DB7">
      <w:pPr>
        <w:spacing w:line="640" w:lineRule="exact"/>
        <w:ind w:firstLineChars="200" w:firstLine="640"/>
        <w:rPr>
          <w:rFonts w:ascii="仿宋_GB2312" w:eastAsia="仿宋_GB2312" w:hAnsi="仿宋" w:cs="Times New Roman"/>
          <w:sz w:val="32"/>
          <w:szCs w:val="32"/>
        </w:rPr>
      </w:pPr>
      <w:r w:rsidRPr="00F62522">
        <w:rPr>
          <w:rFonts w:ascii="仿宋_GB2312" w:eastAsia="仿宋_GB2312" w:hAnsi="仿宋" w:cs="Times New Roman"/>
          <w:sz w:val="32"/>
          <w:szCs w:val="32"/>
        </w:rPr>
        <w:t>当铁路货运利润不能支撑货运成本时，铁路公司可以考虑在信息和金融创新基础上联盟货主企业、商贸企业和第三方物流实现运输、贸易和供应链金融的运贸融一体化。</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lastRenderedPageBreak/>
        <w:t>中欧班列按2008年首次试运行计算，正好满10年；按2011年3月正式运行计算则只有7年半。2018年10月中旬统计，中欧班列已经累计开行1.1万列，累计运送货物92万标箱，运行线路已达65条，覆盖了欧洲15个国家的44个城市，产生了巨大的社会效益。如今，中欧班列已成铁总在“一带一路”倡议下，引导中外跨境运输和商贸的一张靓丽名片，特别是将西部地区的内陆城市打造成为连接泛亚泛欧领头羊。</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t>随着中欧班列开行线路的增加和欧洲回程货流市场的培育成长，重庆和成都等少部分地区中欧班列，已经具备离开运费补贴可适应市场化运行的潜力。然而，随着更多城市开通中欧班列，并为吸取货源而提高运费补贴的区域间竞争中，使那些原本较快过渡到市场化运行的预期由于“柠檬市场效应”重新跌回靠补贴才能运行的困境，预设的全市场化中欧班列变得遥遥无期。</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t>从中欧班列的规模经济性和范畴经济性考虑，尽管65条运行线路的网络布局使得更多城市能通过铁路直通欧亚国家，但在市场容量有限的情况下，多条线路必将产生同质竞争、重量轻质和去回失衡等问题，严重阻碍了各地中欧班列的资源共享、互联互通、货运接续和运输组织优化。</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lastRenderedPageBreak/>
        <w:t>虽然早在2014年铁总就构建了“品牌标志、运输组织、全程价格、服务标准、经营团队和协调平台”的六统一中欧班列，建议建立统一的“量价捆绑”优惠打折机制。然而，在各地政府竞相争夺中欧班列节点和铁路物流枢纽的博弈下，资源浪费与无序竞争短期内无法避免，多条线路出现政策性亏损也就理所当然了。</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t>中欧班列的第一性目标是响应“一带一路”倡议，对接国家西进战略，把简单买卖型贸易合作提升为各领域联动的复合型经贸合作。因此，在提高沿线社会效益和经济效益的同时，也能提高铁路及第三方物流公司的收入和利润，则是提高中欧班列运行质量的关键抓手。</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t>首先是运贸一体化。铁总及物流公司往往只囿于运输、仓储等物流功能而缺少与商贸结合的意愿，物流多数只起到了商贸的保障作用。随着互联网的兴起，核心能力之一就是使个别化需求与个别化供给能够低成本、高效率地精准对接，并高效形成各个规模化的客户化商贸通道；核心能力之二是将传统商贸模式中的收入仅来源于最终消费者转向现代电商的从生态圈中制造商、贸易商、第三方物流、消费者、投资商和政府等多个参与主体获取收益，形成“羊毛出在猪身上”的效应。中欧的物流通道与中欧的商贸通道融合带动了运输与贸易的有机融</w:t>
      </w:r>
      <w:r w:rsidRPr="003A5DB7">
        <w:rPr>
          <w:rFonts w:ascii="仿宋_GB2312" w:eastAsia="仿宋_GB2312" w:hAnsi="仿宋" w:cs="Times New Roman" w:hint="eastAsia"/>
          <w:color w:val="000000"/>
          <w:sz w:val="32"/>
          <w:szCs w:val="32"/>
        </w:rPr>
        <w:lastRenderedPageBreak/>
        <w:t>合，在运输、仓储等方面的让利亏损可以通过互联网“卖出模式”的赢利补偿回来。</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t>其次是信息化支撑的金融模式创新。绝大多数货主及货代的小运量需求与铁路大运力供给的悬殊对比，使铁路运输集货速度极低。即便是五定班列也在响应速度上无法与公路货运竞争，这就让许多本可利用铁路运输的货主或货代转向运量供需匹配的公路货运。</w:t>
      </w:r>
    </w:p>
    <w:p w:rsidR="003A5DB7" w:rsidRPr="003A5DB7" w:rsidRDefault="003A5DB7" w:rsidP="003A5DB7">
      <w:pPr>
        <w:spacing w:after="0" w:line="640" w:lineRule="exact"/>
        <w:ind w:firstLineChars="200" w:firstLine="640"/>
        <w:rPr>
          <w:rFonts w:ascii="仿宋_GB2312" w:eastAsia="仿宋_GB2312" w:hAnsi="仿宋" w:cs="Times New Roman"/>
          <w:color w:val="000000"/>
          <w:sz w:val="32"/>
          <w:szCs w:val="32"/>
        </w:rPr>
      </w:pPr>
      <w:r w:rsidRPr="003A5DB7">
        <w:rPr>
          <w:rFonts w:ascii="仿宋_GB2312" w:eastAsia="仿宋_GB2312" w:hAnsi="仿宋" w:cs="Times New Roman" w:hint="eastAsia"/>
          <w:color w:val="000000"/>
          <w:sz w:val="32"/>
          <w:szCs w:val="32"/>
        </w:rPr>
        <w:t>大数据和供应链金融可低价高效且精准地超规模细分铁路大运力，从而帮助最小运量需求的货主及货代也有能力和意愿关注被超规模细分的大运力铁路供给，以实现铁路班列的高效高速且低成本的集货。总结而言，运贸融一体化将有效助力中欧班列扭亏为盈。</w:t>
      </w:r>
    </w:p>
    <w:p w:rsidR="00F62522" w:rsidRPr="00F62522" w:rsidRDefault="00F62522" w:rsidP="00577ECE">
      <w:pPr>
        <w:pStyle w:val="2"/>
        <w:rPr>
          <w:rFonts w:asciiTheme="majorEastAsia" w:eastAsiaTheme="majorEastAsia" w:hAnsiTheme="majorEastAsia"/>
          <w:b/>
          <w:color w:val="2C82F4" w:themeColor="text2" w:themeTint="99"/>
          <w:spacing w:val="8"/>
          <w:sz w:val="32"/>
          <w:szCs w:val="32"/>
        </w:rPr>
      </w:pPr>
      <w:bookmarkStart w:id="7" w:name="_Toc531788035"/>
      <w:r w:rsidRPr="00F62522">
        <w:rPr>
          <w:rFonts w:asciiTheme="majorEastAsia" w:eastAsiaTheme="majorEastAsia" w:hAnsiTheme="majorEastAsia" w:hint="eastAsia"/>
          <w:b/>
          <w:color w:val="2C82F4" w:themeColor="text2" w:themeTint="99"/>
          <w:spacing w:val="8"/>
          <w:sz w:val="32"/>
          <w:szCs w:val="32"/>
        </w:rPr>
        <w:t>国务院：部署推进物流枢纽布局建设</w:t>
      </w:r>
      <w:bookmarkEnd w:id="7"/>
    </w:p>
    <w:p w:rsidR="00441F3B" w:rsidRDefault="00F62522" w:rsidP="00F62522">
      <w:pPr>
        <w:spacing w:line="640" w:lineRule="exact"/>
        <w:ind w:firstLineChars="200" w:firstLine="640"/>
        <w:rPr>
          <w:rFonts w:ascii="仿宋_GB2312" w:eastAsia="仿宋_GB2312"/>
          <w:sz w:val="32"/>
          <w:szCs w:val="32"/>
        </w:rPr>
      </w:pPr>
      <w:r w:rsidRPr="00F62522">
        <w:rPr>
          <w:rFonts w:ascii="仿宋_GB2312" w:eastAsia="仿宋_GB2312" w:hint="eastAsia"/>
          <w:sz w:val="32"/>
          <w:szCs w:val="32"/>
        </w:rPr>
        <w:t>国务院总理李克强11月21日主持召开国务院常务会议，决定延续和完善跨境电子商务零售进口政策并扩大适用范围，扩大开放更大激发消费潜力；部署推进物流枢纽布局建设，促进提高国民经济运行质量和效率。</w:t>
      </w:r>
    </w:p>
    <w:p w:rsidR="00F62522" w:rsidRDefault="00F62522" w:rsidP="00F62522">
      <w:pPr>
        <w:spacing w:line="640" w:lineRule="exact"/>
        <w:ind w:firstLineChars="200" w:firstLine="640"/>
        <w:rPr>
          <w:rFonts w:ascii="仿宋_GB2312" w:eastAsia="仿宋_GB2312"/>
          <w:sz w:val="32"/>
          <w:szCs w:val="32"/>
        </w:rPr>
      </w:pPr>
    </w:p>
    <w:p w:rsidR="00F62522" w:rsidRPr="00F62522" w:rsidRDefault="00F62522" w:rsidP="00F62522">
      <w:pPr>
        <w:spacing w:after="0" w:line="240" w:lineRule="auto"/>
        <w:rPr>
          <w:rFonts w:ascii="宋体" w:eastAsia="宋体" w:hAnsi="宋体" w:cs="宋体"/>
          <w:color w:val="auto"/>
          <w:sz w:val="24"/>
          <w:szCs w:val="24"/>
        </w:rPr>
      </w:pPr>
    </w:p>
    <w:p w:rsidR="00F62522" w:rsidRDefault="00564FA9" w:rsidP="00F62522">
      <w:pPr>
        <w:spacing w:line="640" w:lineRule="exact"/>
        <w:ind w:firstLineChars="200" w:firstLine="640"/>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61312" behindDoc="0" locked="0" layoutInCell="1" allowOverlap="1">
            <wp:simplePos x="0" y="0"/>
            <wp:positionH relativeFrom="column">
              <wp:posOffset>84648</wp:posOffset>
            </wp:positionH>
            <wp:positionV relativeFrom="paragraph">
              <wp:posOffset>-405517</wp:posOffset>
            </wp:positionV>
            <wp:extent cx="5467350" cy="2910178"/>
            <wp:effectExtent l="19050" t="0" r="0" b="0"/>
            <wp:wrapNone/>
            <wp:docPr id="68" name="图片 68" descr="C:\Users\lenovo\AppData\Roaming\Tencent\Users\123131775\QQ\WinTemp\RichOle\8{@R9`966)LSV7K3D4X_B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enovo\AppData\Roaming\Tencent\Users\123131775\QQ\WinTemp\RichOle\8{@R9`966)LSV7K3D4X_B2P.png"/>
                    <pic:cNvPicPr>
                      <a:picLocks noChangeAspect="1" noChangeArrowheads="1"/>
                    </pic:cNvPicPr>
                  </pic:nvPicPr>
                  <pic:blipFill>
                    <a:blip r:embed="rId10"/>
                    <a:srcRect/>
                    <a:stretch>
                      <a:fillRect/>
                    </a:stretch>
                  </pic:blipFill>
                  <pic:spPr bwMode="auto">
                    <a:xfrm>
                      <a:off x="0" y="0"/>
                      <a:ext cx="5467350" cy="2910178"/>
                    </a:xfrm>
                    <a:prstGeom prst="rect">
                      <a:avLst/>
                    </a:prstGeom>
                    <a:noFill/>
                    <a:ln w="9525">
                      <a:noFill/>
                      <a:miter lim="800000"/>
                      <a:headEnd/>
                      <a:tailEnd/>
                    </a:ln>
                  </pic:spPr>
                </pic:pic>
              </a:graphicData>
            </a:graphic>
          </wp:anchor>
        </w:drawing>
      </w:r>
    </w:p>
    <w:p w:rsidR="00F62522" w:rsidRDefault="00F62522" w:rsidP="00F62522">
      <w:pPr>
        <w:spacing w:line="640" w:lineRule="exact"/>
        <w:ind w:firstLineChars="200" w:firstLine="640"/>
        <w:rPr>
          <w:rFonts w:ascii="仿宋_GB2312" w:eastAsia="仿宋_GB2312"/>
          <w:sz w:val="32"/>
          <w:szCs w:val="32"/>
        </w:rPr>
      </w:pPr>
    </w:p>
    <w:p w:rsidR="00F62522" w:rsidRDefault="00F62522" w:rsidP="00F62522">
      <w:pPr>
        <w:spacing w:line="640" w:lineRule="exact"/>
        <w:ind w:firstLineChars="200" w:firstLine="640"/>
        <w:rPr>
          <w:rFonts w:ascii="仿宋_GB2312" w:eastAsia="仿宋_GB2312"/>
          <w:sz w:val="32"/>
          <w:szCs w:val="32"/>
        </w:rPr>
      </w:pPr>
    </w:p>
    <w:p w:rsidR="00F62522" w:rsidRDefault="00F62522" w:rsidP="00F62522">
      <w:pPr>
        <w:spacing w:line="640" w:lineRule="exact"/>
        <w:ind w:firstLineChars="200" w:firstLine="640"/>
        <w:rPr>
          <w:rFonts w:ascii="仿宋_GB2312" w:eastAsia="仿宋_GB2312"/>
          <w:sz w:val="32"/>
          <w:szCs w:val="32"/>
        </w:rPr>
      </w:pPr>
    </w:p>
    <w:p w:rsidR="00F62522" w:rsidRPr="00B7709C" w:rsidRDefault="00F62522" w:rsidP="00BB0CBF">
      <w:pPr>
        <w:spacing w:line="640" w:lineRule="exact"/>
        <w:rPr>
          <w:rFonts w:ascii="仿宋_GB2312" w:eastAsia="仿宋_GB2312"/>
          <w:sz w:val="32"/>
          <w:szCs w:val="32"/>
        </w:rPr>
      </w:pPr>
    </w:p>
    <w:p w:rsidR="00F62522" w:rsidRPr="00F62522" w:rsidRDefault="00441F3B" w:rsidP="0077434C">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第一，</w:t>
      </w:r>
      <w:r w:rsidR="00F62522" w:rsidRPr="00F62522">
        <w:rPr>
          <w:rFonts w:ascii="仿宋_GB2312" w:eastAsia="仿宋_GB2312" w:hint="eastAsia"/>
          <w:bCs/>
          <w:sz w:val="32"/>
          <w:szCs w:val="32"/>
        </w:rPr>
        <w:t>会议指出，按照党中央、国务院部署，加快跨境电商等新业态新模式发展，有利于提高开放水平，促进外贸进出口稳定增长和新动能成长，增加消费和就业。</w:t>
      </w:r>
    </w:p>
    <w:p w:rsidR="00F62522" w:rsidRPr="00F62522" w:rsidRDefault="00F62522" w:rsidP="0077434C">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会议决定，一是从明年1月1日起，延续实施跨境电商零售进口现行监管政策，对跨境电商零售进口商品不执行首次进口许可批件、注册或备案要求，而按个人自用进境物品监管。</w:t>
      </w:r>
    </w:p>
    <w:p w:rsidR="00F62522" w:rsidRPr="00F62522" w:rsidRDefault="00F62522" w:rsidP="0077434C">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二是将政策适用范围从之前的杭州等15个城市，再扩大到北京、沈阳、南京、武汉、西安、厦门等22个新设跨境电商综合试验区的城市。非试点城市的直购进口业务可参照执行相关监管政策。</w:t>
      </w:r>
    </w:p>
    <w:p w:rsidR="00F62522" w:rsidRPr="00F62522" w:rsidRDefault="00F62522" w:rsidP="0077434C">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三是在对跨境电商零售进口清单内商品实行限额内零关税、进口环节增值税和消费税按法定应纳税额70%征收基础上，进</w:t>
      </w:r>
      <w:r w:rsidRPr="00F62522">
        <w:rPr>
          <w:rFonts w:ascii="仿宋_GB2312" w:eastAsia="仿宋_GB2312" w:hint="eastAsia"/>
          <w:bCs/>
          <w:sz w:val="32"/>
          <w:szCs w:val="32"/>
        </w:rPr>
        <w:lastRenderedPageBreak/>
        <w:t>一步扩大享受优惠政策的商品范围，新增群众需求量大的63个税目商品。提高享受税收优惠政策的商品限额上限，将单次交易限值由目前的2000元提高至5000元，将年度交易限值由目前的每人每年2万元提高至2.6万元，今后随居民收入提高相机调增。</w:t>
      </w:r>
    </w:p>
    <w:p w:rsidR="00F62522" w:rsidRPr="00F62522" w:rsidRDefault="00F62522" w:rsidP="0077434C">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四是按照国际通行做法，支持跨境电商出口，研究完善相关出口退税等政策。</w:t>
      </w:r>
    </w:p>
    <w:p w:rsidR="00F62522" w:rsidRPr="00F62522" w:rsidRDefault="00F62522" w:rsidP="00F62522">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五是按照包容审慎监管原则，依法加强跨境电商企业、平台和支付、物流服务商等责任落实，强化商品质量安全监测和风险防控，维护公平竞争市场秩序，保障消费者权益。</w:t>
      </w:r>
    </w:p>
    <w:p w:rsidR="00F62522" w:rsidRPr="00F62522" w:rsidRDefault="00F62522" w:rsidP="00F62522">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会议指出，要瞄准国际先进水平，多措并举发展“通道+枢纽+网络”的现代物流体系，确保全社会物流总费用与国内生产总值比率明显降低，提高经济运行效率，促进高质量发展。</w:t>
      </w:r>
    </w:p>
    <w:p w:rsidR="00F62522" w:rsidRPr="00F62522" w:rsidRDefault="00F62522" w:rsidP="00F62522">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为此，一要以区位和产业条件较好、辐射能力较强的城市为载体，布局建设一批重点物流枢纽。构建物流枢纽干线网络体系，重点发展铁路干线运输。健全转运、装卸等物流标准，推进集装箱、托盘等设备标准化，加快发展多式联运。</w:t>
      </w:r>
    </w:p>
    <w:p w:rsidR="00F62522" w:rsidRPr="00F62522" w:rsidRDefault="00F62522" w:rsidP="00F62522">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lastRenderedPageBreak/>
        <w:t>二要更大发挥市场机制作用，整合优化现有物流园区、货运场站等设施，提高集约利用和信息共享水平，统筹补齐物流枢纽设施特别是中西部地区物流软硬件短板。支持物流枢纽运营主体通过发债、上市等融资。</w:t>
      </w:r>
    </w:p>
    <w:p w:rsidR="00F62522" w:rsidRPr="00F62522" w:rsidRDefault="00F62522" w:rsidP="00F62522">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三要加快物流领域“放管服”改革，打破阻碍货畅其流的制度藩篱，坚决消除乱收费、乱设卡等推高物流费用的“痼疾”。进一步扩大物流业对外开放，鼓励包括民企、外企在内的社会资本参与物流枢纽建设运营。密切与全球重要物流枢纽等的合作。</w:t>
      </w:r>
    </w:p>
    <w:p w:rsidR="00F62522" w:rsidRPr="00F62522" w:rsidRDefault="00F62522" w:rsidP="00F62522">
      <w:pPr>
        <w:spacing w:line="640" w:lineRule="exact"/>
        <w:ind w:firstLineChars="200" w:firstLine="640"/>
        <w:rPr>
          <w:rFonts w:ascii="仿宋_GB2312" w:eastAsia="仿宋_GB2312"/>
          <w:bCs/>
          <w:sz w:val="32"/>
          <w:szCs w:val="32"/>
        </w:rPr>
      </w:pPr>
      <w:r w:rsidRPr="00F62522">
        <w:rPr>
          <w:rFonts w:ascii="仿宋_GB2312" w:eastAsia="仿宋_GB2312" w:hint="eastAsia"/>
          <w:bCs/>
          <w:sz w:val="32"/>
          <w:szCs w:val="32"/>
        </w:rPr>
        <w:t>四要大力培育供应链物流、快递和电商物流等新模式，促进物流体系智能绿色、高效便捷发展，提升国际竞争力。</w:t>
      </w:r>
    </w:p>
    <w:p w:rsidR="00400CE2" w:rsidRPr="00400CE2" w:rsidRDefault="00400CE2" w:rsidP="00577ECE">
      <w:pPr>
        <w:pStyle w:val="2"/>
        <w:rPr>
          <w:rFonts w:asciiTheme="majorEastAsia" w:eastAsiaTheme="majorEastAsia" w:hAnsiTheme="majorEastAsia"/>
          <w:b/>
          <w:noProof/>
          <w:color w:val="2C82F4" w:themeColor="text2" w:themeTint="99"/>
          <w:spacing w:val="8"/>
          <w:sz w:val="32"/>
          <w:szCs w:val="32"/>
        </w:rPr>
      </w:pPr>
      <w:bookmarkStart w:id="8" w:name="_Toc531788036"/>
      <w:r w:rsidRPr="00400CE2">
        <w:rPr>
          <w:rFonts w:asciiTheme="majorEastAsia" w:eastAsiaTheme="majorEastAsia" w:hAnsiTheme="majorEastAsia" w:hint="eastAsia"/>
          <w:b/>
          <w:noProof/>
          <w:color w:val="2C82F4" w:themeColor="text2" w:themeTint="99"/>
          <w:spacing w:val="8"/>
          <w:sz w:val="32"/>
          <w:szCs w:val="32"/>
        </w:rPr>
        <w:t>供应链金融成</w:t>
      </w:r>
      <w:r w:rsidR="002F2593">
        <w:rPr>
          <w:rFonts w:asciiTheme="majorEastAsia" w:eastAsiaTheme="majorEastAsia" w:hAnsiTheme="majorEastAsia" w:hint="eastAsia"/>
          <w:b/>
          <w:noProof/>
          <w:color w:val="2C82F4" w:themeColor="text2" w:themeTint="99"/>
          <w:spacing w:val="8"/>
          <w:sz w:val="32"/>
          <w:szCs w:val="32"/>
        </w:rPr>
        <w:t>物流</w:t>
      </w:r>
      <w:r w:rsidRPr="00400CE2">
        <w:rPr>
          <w:rFonts w:asciiTheme="majorEastAsia" w:eastAsiaTheme="majorEastAsia" w:hAnsiTheme="majorEastAsia" w:hint="eastAsia"/>
          <w:b/>
          <w:noProof/>
          <w:color w:val="2C82F4" w:themeColor="text2" w:themeTint="99"/>
          <w:spacing w:val="8"/>
          <w:sz w:val="32"/>
          <w:szCs w:val="32"/>
        </w:rPr>
        <w:t>企业竞争利器</w:t>
      </w:r>
      <w:bookmarkEnd w:id="8"/>
    </w:p>
    <w:p w:rsidR="00400CE2" w:rsidRDefault="00400CE2" w:rsidP="00B7709C">
      <w:pPr>
        <w:spacing w:line="640" w:lineRule="exact"/>
        <w:ind w:firstLineChars="200" w:firstLine="640"/>
        <w:rPr>
          <w:rFonts w:ascii="仿宋_GB2312" w:eastAsia="仿宋_GB2312"/>
          <w:bCs/>
          <w:sz w:val="32"/>
          <w:szCs w:val="32"/>
        </w:rPr>
      </w:pPr>
      <w:r w:rsidRPr="00400CE2">
        <w:rPr>
          <w:rFonts w:ascii="仿宋_GB2312" w:eastAsia="仿宋_GB2312" w:hint="eastAsia"/>
          <w:bCs/>
          <w:sz w:val="32"/>
          <w:szCs w:val="32"/>
        </w:rPr>
        <w:t>供应链金融不仅是物流企业拓展融资渠道的重要途径之一，二者的结合还能延伸出更多服务场景，创造新的价值增长点。</w:t>
      </w:r>
    </w:p>
    <w:p w:rsidR="00400CE2" w:rsidRPr="00400CE2" w:rsidRDefault="00400CE2" w:rsidP="00400CE2">
      <w:pPr>
        <w:spacing w:line="640" w:lineRule="exact"/>
        <w:ind w:firstLineChars="200" w:firstLine="640"/>
        <w:rPr>
          <w:rFonts w:ascii="仿宋_GB2312" w:eastAsia="仿宋_GB2312"/>
          <w:bCs/>
          <w:sz w:val="32"/>
          <w:szCs w:val="32"/>
        </w:rPr>
      </w:pPr>
      <w:r w:rsidRPr="00400CE2">
        <w:rPr>
          <w:rFonts w:ascii="仿宋_GB2312" w:eastAsia="仿宋_GB2312" w:hint="eastAsia"/>
          <w:bCs/>
          <w:sz w:val="32"/>
          <w:szCs w:val="32"/>
        </w:rPr>
        <w:t>现代物流业融合了运输、仓储和信息服务等多个产业，在国民经济中占有重要地位。不过，不少物流企业虽现金流稳定，但由于“信息不对称”等原因，较难享受到优质的金融服务。</w:t>
      </w:r>
      <w:r w:rsidRPr="00400CE2">
        <w:rPr>
          <w:rFonts w:ascii="仿宋_GB2312" w:eastAsia="仿宋_GB2312" w:hint="eastAsia"/>
          <w:bCs/>
          <w:sz w:val="32"/>
          <w:szCs w:val="32"/>
        </w:rPr>
        <w:lastRenderedPageBreak/>
        <w:t>而供应链金融因服务方式灵活，可打通产业链上下游信息流的缘故，逐渐成为物流企业的竞争利器。</w:t>
      </w:r>
    </w:p>
    <w:p w:rsidR="00400CE2" w:rsidRPr="00400CE2" w:rsidRDefault="00400CE2" w:rsidP="00400CE2">
      <w:pPr>
        <w:spacing w:line="640" w:lineRule="exact"/>
        <w:ind w:firstLineChars="200" w:firstLine="643"/>
        <w:rPr>
          <w:rFonts w:ascii="仿宋_GB2312" w:eastAsia="仿宋_GB2312"/>
          <w:bCs/>
          <w:sz w:val="32"/>
          <w:szCs w:val="32"/>
        </w:rPr>
      </w:pPr>
      <w:r w:rsidRPr="00400CE2">
        <w:rPr>
          <w:rFonts w:ascii="仿宋_GB2312" w:eastAsia="仿宋_GB2312" w:hint="eastAsia"/>
          <w:b/>
          <w:bCs/>
          <w:sz w:val="32"/>
          <w:szCs w:val="32"/>
        </w:rPr>
        <w:t>首先，供应链金融可以缓解中小型物流企业融资难、融资贵的难题。</w:t>
      </w:r>
      <w:r w:rsidRPr="00400CE2">
        <w:rPr>
          <w:rFonts w:ascii="仿宋_GB2312" w:eastAsia="仿宋_GB2312" w:hint="eastAsia"/>
          <w:bCs/>
          <w:sz w:val="32"/>
          <w:szCs w:val="32"/>
        </w:rPr>
        <w:t>不少大型物流企业采用加盟或承运模式，而这些加盟商、承运商很多是中小型企业，有着高频的资金周转需求，但受制于资产少、业务总量小、信用弱等问题，融资难一直是其发展瓶颈。据数据显示，我国物流企业每年贷款融资需求在3万亿元以上，而得到满足的不足10%；仅物流运费垫资一项，每年就有约6000亿元的缺口。广大中小加盟商、承运商迫切需要资金支持。</w:t>
      </w:r>
    </w:p>
    <w:p w:rsidR="00400CE2" w:rsidRPr="00400CE2" w:rsidRDefault="00400CE2" w:rsidP="00400CE2">
      <w:pPr>
        <w:spacing w:line="640" w:lineRule="exact"/>
        <w:ind w:firstLineChars="200" w:firstLine="643"/>
        <w:rPr>
          <w:rFonts w:ascii="仿宋_GB2312" w:eastAsia="仿宋_GB2312"/>
          <w:bCs/>
          <w:sz w:val="32"/>
          <w:szCs w:val="32"/>
        </w:rPr>
      </w:pPr>
      <w:r w:rsidRPr="00400CE2">
        <w:rPr>
          <w:rFonts w:ascii="仿宋_GB2312" w:eastAsia="仿宋_GB2312" w:hint="eastAsia"/>
          <w:b/>
          <w:bCs/>
          <w:sz w:val="32"/>
          <w:szCs w:val="32"/>
        </w:rPr>
        <w:t>其次，物流业承运商模式符合典型的供应链金融结构。</w:t>
      </w:r>
      <w:r w:rsidRPr="00400CE2">
        <w:rPr>
          <w:rFonts w:ascii="仿宋_GB2312" w:eastAsia="仿宋_GB2312" w:hint="eastAsia"/>
          <w:bCs/>
          <w:sz w:val="32"/>
          <w:szCs w:val="32"/>
        </w:rPr>
        <w:t>产业供应链上的企业，多采取赊销的方式来争取核心企业的订单。在该模式下，很多承运商接到运输任务后，需先行垫付油费、过路费、保险费等费用，如不及时补充流动性资金，公司后续的经营就会受到影响。所以，物流业也急需一种灵活的金融服务方式来盘活应收账款。承运商手里有钱了，运力、经营效率就会得到大幅提升。</w:t>
      </w:r>
    </w:p>
    <w:p w:rsidR="00400CE2" w:rsidRPr="00400CE2" w:rsidRDefault="00400CE2" w:rsidP="00400CE2">
      <w:pPr>
        <w:spacing w:line="640" w:lineRule="exact"/>
        <w:ind w:firstLineChars="200" w:firstLine="643"/>
        <w:rPr>
          <w:rFonts w:ascii="仿宋_GB2312" w:eastAsia="仿宋_GB2312"/>
          <w:bCs/>
          <w:sz w:val="32"/>
          <w:szCs w:val="32"/>
        </w:rPr>
      </w:pPr>
      <w:r w:rsidRPr="00400CE2">
        <w:rPr>
          <w:rFonts w:ascii="仿宋_GB2312" w:eastAsia="仿宋_GB2312" w:hint="eastAsia"/>
          <w:b/>
          <w:bCs/>
          <w:sz w:val="32"/>
          <w:szCs w:val="32"/>
        </w:rPr>
        <w:t>另外，线上化的供应链金融可以为物流企业异地融资提供便利。</w:t>
      </w:r>
      <w:r w:rsidRPr="00400CE2">
        <w:rPr>
          <w:rFonts w:ascii="仿宋_GB2312" w:eastAsia="仿宋_GB2312" w:hint="eastAsia"/>
          <w:bCs/>
          <w:sz w:val="32"/>
          <w:szCs w:val="32"/>
        </w:rPr>
        <w:t>传统的供应链金融服务模式往往需要中小型企业到</w:t>
      </w:r>
      <w:r w:rsidRPr="00400CE2">
        <w:rPr>
          <w:rFonts w:ascii="仿宋_GB2312" w:eastAsia="仿宋_GB2312" w:hint="eastAsia"/>
          <w:bCs/>
          <w:sz w:val="32"/>
          <w:szCs w:val="32"/>
        </w:rPr>
        <w:lastRenderedPageBreak/>
        <w:t>当地指定网点提交充分的材料，才有可能申请融资。而物流业的性质决定了承运商、加盟商遍布全国各地，绝大多数时间又都在外地跑运输。两者的供需较难匹配。而线上化的供应链金融解决方案，可以实现在线提交融资申请，包括协议签署、授信审批、融资放款等全流程线上操作，帮助中小型企业更便利地解决融资难题。</w:t>
      </w:r>
    </w:p>
    <w:p w:rsidR="00400CE2" w:rsidRPr="00400CE2" w:rsidRDefault="00400CE2" w:rsidP="00400CE2">
      <w:pPr>
        <w:spacing w:line="640" w:lineRule="exact"/>
        <w:ind w:firstLineChars="200" w:firstLine="640"/>
        <w:rPr>
          <w:rFonts w:ascii="仿宋_GB2312" w:eastAsia="仿宋_GB2312"/>
          <w:bCs/>
          <w:sz w:val="32"/>
          <w:szCs w:val="32"/>
        </w:rPr>
      </w:pPr>
      <w:r w:rsidRPr="00400CE2">
        <w:rPr>
          <w:rFonts w:ascii="仿宋_GB2312" w:eastAsia="仿宋_GB2312" w:hint="eastAsia"/>
          <w:bCs/>
          <w:sz w:val="32"/>
          <w:szCs w:val="32"/>
        </w:rPr>
        <w:t>目前，银行、保理公司、大型物流企业等都推出了供应链金融服务，但这些服务模式还不能满足所有中小型物流企业的需求。例如，承运商持有的应收账款属于商业承兑汇票，寻求银行提现还存在诸多障碍，流通性不足；保理公司、物流核心企业大多为体系内中小型企业服务，且服务能力相对有限。</w:t>
      </w:r>
    </w:p>
    <w:p w:rsidR="00400CE2" w:rsidRPr="00400CE2" w:rsidRDefault="00400CE2" w:rsidP="00400CE2">
      <w:pPr>
        <w:spacing w:line="640" w:lineRule="exact"/>
        <w:ind w:firstLineChars="200" w:firstLine="643"/>
        <w:rPr>
          <w:rFonts w:ascii="仿宋_GB2312" w:eastAsia="仿宋_GB2312"/>
          <w:bCs/>
          <w:sz w:val="32"/>
          <w:szCs w:val="32"/>
        </w:rPr>
      </w:pPr>
      <w:r w:rsidRPr="00400CE2">
        <w:rPr>
          <w:rFonts w:ascii="仿宋_GB2312" w:eastAsia="仿宋_GB2312" w:hint="eastAsia"/>
          <w:b/>
          <w:bCs/>
          <w:sz w:val="32"/>
          <w:szCs w:val="32"/>
        </w:rPr>
        <w:t>究竟该如何破解发展瓶颈，满足更多中小型物流企业的融资需求呢？</w:t>
      </w:r>
      <w:r w:rsidRPr="00400CE2">
        <w:rPr>
          <w:rFonts w:ascii="仿宋_GB2312" w:eastAsia="仿宋_GB2312" w:hint="eastAsia"/>
          <w:bCs/>
          <w:sz w:val="32"/>
          <w:szCs w:val="32"/>
        </w:rPr>
        <w:t>其实，可以借助金融科技优化传统的供应链金融业务，实现线上化、定制化、智能化服务，降低企业融资成本。</w:t>
      </w:r>
    </w:p>
    <w:p w:rsidR="00400CE2" w:rsidRPr="00400CE2" w:rsidRDefault="00400CE2" w:rsidP="00400CE2">
      <w:pPr>
        <w:spacing w:line="640" w:lineRule="exact"/>
        <w:ind w:firstLineChars="200" w:firstLine="643"/>
        <w:rPr>
          <w:rFonts w:ascii="仿宋_GB2312" w:eastAsia="仿宋_GB2312"/>
          <w:bCs/>
          <w:sz w:val="32"/>
          <w:szCs w:val="32"/>
        </w:rPr>
      </w:pPr>
      <w:r w:rsidRPr="00400CE2">
        <w:rPr>
          <w:rFonts w:ascii="仿宋_GB2312" w:eastAsia="仿宋_GB2312" w:hint="eastAsia"/>
          <w:b/>
          <w:bCs/>
          <w:sz w:val="32"/>
          <w:szCs w:val="32"/>
        </w:rPr>
        <w:t>首先，通过金融科技手段，优化物流企业融资流程。</w:t>
      </w:r>
      <w:r w:rsidRPr="00400CE2">
        <w:rPr>
          <w:rFonts w:ascii="仿宋_GB2312" w:eastAsia="仿宋_GB2312" w:hint="eastAsia"/>
          <w:bCs/>
          <w:sz w:val="32"/>
          <w:szCs w:val="32"/>
        </w:rPr>
        <w:t>大型物流企业掌握着诸多上下游企业、承运商的业务往来数据。但受制于科技服务能力不足，这些数据可能多半还处于“沉睡”状态。如能激活这些大数据，就能很大程度解决传统供应链金</w:t>
      </w:r>
      <w:r w:rsidRPr="00400CE2">
        <w:rPr>
          <w:rFonts w:ascii="仿宋_GB2312" w:eastAsia="仿宋_GB2312" w:hint="eastAsia"/>
          <w:bCs/>
          <w:sz w:val="32"/>
          <w:szCs w:val="32"/>
        </w:rPr>
        <w:lastRenderedPageBreak/>
        <w:t>融业务“信息不对称”的问题，提高融资效率。如建立供应链系统，直连物流核心企业ERP系统，基于这些业务数据作出授信判断和风险控制，实现线上化融资，为异地承运商提供更精准、快速的服务。</w:t>
      </w:r>
    </w:p>
    <w:p w:rsidR="00400CE2" w:rsidRPr="00400CE2" w:rsidRDefault="00400CE2" w:rsidP="00400CE2">
      <w:pPr>
        <w:spacing w:line="640" w:lineRule="exact"/>
        <w:ind w:firstLineChars="200" w:firstLine="643"/>
        <w:rPr>
          <w:rFonts w:ascii="仿宋_GB2312" w:eastAsia="仿宋_GB2312"/>
          <w:bCs/>
          <w:sz w:val="32"/>
          <w:szCs w:val="32"/>
        </w:rPr>
      </w:pPr>
      <w:r w:rsidRPr="00400CE2">
        <w:rPr>
          <w:rFonts w:ascii="仿宋_GB2312" w:eastAsia="仿宋_GB2312" w:hint="eastAsia"/>
          <w:b/>
          <w:bCs/>
          <w:sz w:val="32"/>
          <w:szCs w:val="32"/>
        </w:rPr>
        <w:t>其次，降低融资成本。</w:t>
      </w:r>
      <w:r w:rsidRPr="00400CE2">
        <w:rPr>
          <w:rFonts w:ascii="仿宋_GB2312" w:eastAsia="仿宋_GB2312" w:hint="eastAsia"/>
          <w:bCs/>
          <w:sz w:val="32"/>
          <w:szCs w:val="32"/>
        </w:rPr>
        <w:t>由于行业大数据和供应链系统的运用，不必再依靠人工对融资项目一一线下走访调查，风控成本将大幅降低。而且有核心企业的信用做保障，中小型企业的风险溢价也会降低。同时，线上化的供应链金融属于直接融资模式，减少了诸多中间环节，也有利于降低企业融资成本。目前，一些优秀的线上化供应链金融服务商，已经能将物流企业的年化融资成本降至不到8%，帮助企业实现降本增效。</w:t>
      </w:r>
    </w:p>
    <w:p w:rsidR="00400CE2" w:rsidRPr="00400CE2" w:rsidRDefault="00400CE2" w:rsidP="00400CE2">
      <w:pPr>
        <w:spacing w:line="640" w:lineRule="exact"/>
        <w:ind w:firstLineChars="200" w:firstLine="643"/>
        <w:rPr>
          <w:rFonts w:ascii="仿宋_GB2312" w:eastAsia="仿宋_GB2312"/>
          <w:bCs/>
          <w:sz w:val="32"/>
          <w:szCs w:val="32"/>
        </w:rPr>
      </w:pPr>
      <w:r w:rsidRPr="00400CE2">
        <w:rPr>
          <w:rFonts w:ascii="仿宋_GB2312" w:eastAsia="仿宋_GB2312" w:hint="eastAsia"/>
          <w:b/>
          <w:bCs/>
          <w:sz w:val="32"/>
          <w:szCs w:val="32"/>
        </w:rPr>
        <w:t>除了应收账款融资模式外，还可以基于商品物流延伸出更多服务场景，探索新的业务模式。</w:t>
      </w:r>
      <w:r w:rsidRPr="00400CE2">
        <w:rPr>
          <w:rFonts w:ascii="仿宋_GB2312" w:eastAsia="仿宋_GB2312" w:hint="eastAsia"/>
          <w:bCs/>
          <w:sz w:val="32"/>
          <w:szCs w:val="32"/>
        </w:rPr>
        <w:t>如与汽车物流关系密切的库存质押融资、新车代采融资等。这些场景可以将物流企业仓储保管、代采分销等服务能力转化为经济效益，创造出新的价值增长点。</w:t>
      </w:r>
    </w:p>
    <w:p w:rsidR="00C0269A" w:rsidRPr="00C0269A" w:rsidRDefault="00C0269A" w:rsidP="00B702BA">
      <w:pPr>
        <w:spacing w:line="640" w:lineRule="exact"/>
        <w:ind w:firstLineChars="200" w:firstLine="400"/>
      </w:pPr>
      <w:r w:rsidRPr="00C0269A">
        <w:rPr>
          <w:rFonts w:hint="eastAsia"/>
        </w:rPr>
        <w:t> </w:t>
      </w:r>
    </w:p>
    <w:p w:rsidR="003D6D12" w:rsidRPr="00C0269A" w:rsidRDefault="003D6D12" w:rsidP="002775E7">
      <w:pPr>
        <w:spacing w:line="640" w:lineRule="exact"/>
      </w:pPr>
    </w:p>
    <w:p w:rsidR="00B312C2" w:rsidRPr="005E6984" w:rsidRDefault="004B0D24" w:rsidP="00960C7D">
      <w:pPr>
        <w:pStyle w:val="1"/>
        <w:pBdr>
          <w:bottom w:val="none" w:sz="0" w:space="0" w:color="auto"/>
        </w:pBdr>
        <w:spacing w:before="0" w:after="0" w:line="640" w:lineRule="exact"/>
        <w:rPr>
          <w:rFonts w:ascii="方正小标宋简体" w:eastAsia="方正小标宋简体" w:hAnsi="微软雅黑"/>
          <w:color w:val="000000" w:themeColor="text1"/>
          <w:sz w:val="44"/>
          <w:szCs w:val="44"/>
        </w:rPr>
      </w:pPr>
      <w:bookmarkStart w:id="9" w:name="_Toc531788037"/>
      <w:r w:rsidRPr="005E6984">
        <w:rPr>
          <w:rFonts w:ascii="方正小标宋简体" w:eastAsia="方正小标宋简体" w:hAnsi="微软雅黑" w:hint="eastAsia"/>
          <w:color w:val="000000" w:themeColor="text1"/>
          <w:sz w:val="44"/>
          <w:szCs w:val="44"/>
        </w:rPr>
        <w:lastRenderedPageBreak/>
        <w:t>煤炭方面</w:t>
      </w:r>
      <w:bookmarkEnd w:id="6"/>
      <w:bookmarkEnd w:id="9"/>
    </w:p>
    <w:p w:rsidR="00982137" w:rsidRPr="00B7709C" w:rsidRDefault="008A5C93" w:rsidP="00577ECE">
      <w:pPr>
        <w:pStyle w:val="2"/>
        <w:rPr>
          <w:rFonts w:ascii="仿宋_GB2312" w:eastAsia="仿宋_GB2312" w:hAnsi="microsoft yahei" w:cs="Helvetica" w:hint="eastAsia"/>
          <w:sz w:val="32"/>
          <w:szCs w:val="32"/>
        </w:rPr>
      </w:pPr>
      <w:bookmarkStart w:id="10" w:name="_Toc531788038"/>
      <w:r w:rsidRPr="008A5C93">
        <w:rPr>
          <w:rFonts w:asciiTheme="majorEastAsia" w:eastAsiaTheme="majorEastAsia" w:hAnsiTheme="majorEastAsia"/>
          <w:b/>
          <w:color w:val="0B86D6" w:themeColor="background2" w:themeShade="80"/>
          <w:spacing w:val="5"/>
          <w:sz w:val="32"/>
          <w:szCs w:val="32"/>
        </w:rPr>
        <w:t>我国煤炭供应保障能力实现跨越式提升</w:t>
      </w:r>
      <w:bookmarkEnd w:id="10"/>
    </w:p>
    <w:p w:rsidR="008A5C93" w:rsidRPr="008A5C93" w:rsidRDefault="00982137" w:rsidP="008A5C93">
      <w:pPr>
        <w:spacing w:after="0" w:line="640" w:lineRule="exact"/>
        <w:ind w:firstLineChars="200" w:firstLine="640"/>
        <w:rPr>
          <w:rFonts w:ascii="仿宋_GB2312" w:eastAsia="仿宋_GB2312" w:hAnsi="microsoft yahei" w:cs="Helvetica" w:hint="eastAsia"/>
          <w:sz w:val="32"/>
          <w:szCs w:val="32"/>
        </w:rPr>
      </w:pPr>
      <w:r w:rsidRPr="00B7709C">
        <w:rPr>
          <w:rFonts w:ascii="仿宋_GB2312" w:eastAsia="仿宋_GB2312" w:hAnsi="microsoft yahei" w:cs="Helvetica" w:hint="eastAsia"/>
          <w:sz w:val="32"/>
          <w:szCs w:val="32"/>
        </w:rPr>
        <w:t>上周</w:t>
      </w:r>
      <w:bookmarkStart w:id="11" w:name="_Toc518465104"/>
      <w:r w:rsidR="008A5C93" w:rsidRPr="008A5C93">
        <w:rPr>
          <w:rFonts w:ascii="仿宋_GB2312" w:eastAsia="仿宋_GB2312" w:hAnsi="microsoft yahei" w:cs="Helvetica"/>
          <w:sz w:val="32"/>
          <w:szCs w:val="32"/>
        </w:rPr>
        <w:t xml:space="preserve">来自国家统计局的数据显示，2017年，全国煤炭产量35.2亿吨，比1978年增长了4.7倍，年均增长4.56%。40年来，全国累计生产煤炭693亿吨，占一次能源生产总量的74.3%。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改革开放40年来，全国煤炭供应保障能力实现跨越式提升。如今，我国已建成神东、黄陇、宁东、新疆等14个大型煤炭基地，其产量占全国总产量的94%左右；建成陕北、大同、平朔、蒙东等一批亿吨级矿区；建成大秦、朔黄、蒙冀、瓦日、集通等主要煤炭铁路运输通道；建成秦皇岛、京唐港、曹妃甸、黄骅等一批沿海、沿江煤炭接卸港口码头。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改革开放40年来，煤炭行业资源科学规划、合理开发、现代化生产、清洁高效利用体系的基本形成、安全稳定供应保障能力的跨越式提升，为国民经济和社会的持续较快发展作出重要贡献。 </w:t>
      </w:r>
    </w:p>
    <w:p w:rsidR="008A5C93" w:rsidRPr="008A5C93" w:rsidRDefault="008A5C93" w:rsidP="008A5C93">
      <w:pPr>
        <w:spacing w:after="0" w:line="640" w:lineRule="exact"/>
        <w:ind w:firstLineChars="200" w:firstLine="643"/>
        <w:rPr>
          <w:rFonts w:ascii="仿宋_GB2312" w:eastAsia="仿宋_GB2312" w:hAnsi="microsoft yahei" w:cs="Helvetica" w:hint="eastAsia"/>
          <w:sz w:val="32"/>
          <w:szCs w:val="32"/>
        </w:rPr>
      </w:pPr>
      <w:r w:rsidRPr="008A5C93">
        <w:rPr>
          <w:rFonts w:ascii="仿宋_GB2312" w:eastAsia="仿宋_GB2312" w:hAnsi="microsoft yahei" w:cs="Helvetica"/>
          <w:b/>
          <w:bCs/>
          <w:sz w:val="32"/>
          <w:szCs w:val="32"/>
        </w:rPr>
        <w:t>从高产量到高质量有效供给</w:t>
      </w:r>
      <w:r w:rsidRPr="008A5C93">
        <w:rPr>
          <w:rFonts w:ascii="仿宋_GB2312" w:eastAsia="仿宋_GB2312" w:hAnsi="microsoft yahei" w:cs="Helvetica"/>
          <w:sz w:val="32"/>
          <w:szCs w:val="32"/>
        </w:rPr>
        <w:t xml:space="preserve">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lastRenderedPageBreak/>
        <w:t>纵观1978年至2017年全国煤炭产量变化趋势图，从改革开放初期至今，煤炭产量整体趋势为逐年稳步上升，而2000年前后与2016年前后呈现两处较为明显的</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谷地</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第一处</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谷地</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，需追溯至1997年以前，我国煤炭市场需求量约10亿吨，煤炭市场表现为供大于求。部分生产效率低、安全意识淡薄的零散小煤矿的无序开采，造成了严重的资源浪费。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从1998年11月起，相关部门在严格实施关井压产措施的同时，积极鼓励煤炭出口，缓解了国内煤炭市场供大于求的压力。1998年至2000年，煤炭产量下降。与此同时，煤炭企业逐渐走出困境，实现扭亏为盈。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21世纪初期，我国宏观经济逐渐升温，工业生产速度逐渐加快，煤炭需求量随之增加，煤炭产量逐年提高。2004年，我国煤炭年产量增幅达到19.5%。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2014年的中国煤炭工业协会新闻发布会上，中国煤炭工业协会副会长姜智敏表示，2014年前11个月，全国煤炭产量35.2亿吨，同比下降2.1％；预计全年产量同比下降2.5％左右，是自2000年以来的首次下降。 </w:t>
      </w:r>
    </w:p>
    <w:p w:rsidR="008A5C93" w:rsidRPr="008A5C93" w:rsidRDefault="008A5C93" w:rsidP="00BB0CBF">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lastRenderedPageBreak/>
        <w:t xml:space="preserve">姜智敏表示，在煤炭市场需求不旺、产能建设超前、进口规模较大等多重因素影响下，2014年煤炭市场供大于求矛盾突出，库存增加，价格下滑，效益下降，企业经营压力加大。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2016年初，《国务院关于煤炭行业化解过剩产能实现脱困发展的意见》发布。与此同时，煤炭行业相关配套政策陆续出台。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2016年，我国原煤产量下降明显。国家统计局公布的2016年能源生产情况显示，2016年原煤产量34.1亿吨，比上年下降9.0%，产量连续3年下降，价格则明显上涨。能源领域供给侧结构性改革初见成效，能源供给质量进一步提高，化解煤炭过剩产能年度任务超额完成。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伴随煤炭企业扭亏为盈，煤炭价格回归合理区间，煤炭产量步入正轨。2017年，全国原煤产量自2014年以来首次出现恢复性增长，完成原煤产量35.2亿吨，同比增加1.1亿吨，同比增长3.3%。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在积极淘汰落后产能的同时，煤炭行业着力推动企业兼并重组和产能减量置换，加快优质产能释放，优化煤炭生产结构，不断提高煤炭有效供给质量。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lastRenderedPageBreak/>
        <w:t>与此同时，煤炭市场化价格机制形成，行业效益显著增加。</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中长期合同制度</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和</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基础价+浮动比例</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的定价机制，为保障煤炭有效供应和价格平稳奠定了良好基础。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中国煤炭工业协会发布的《2017煤炭行业发展年度报告》显示，2017年全国原煤产量自2014年以来首次出现恢复性增长，全年原煤产量35.2亿吨，同比增加1.1亿吨，同比增长3.3%。2017年全国规模以上煤炭企业主营业务收入2.54万亿元，同比增长25.9%，利润总额2959.3亿元，同比增长290.5%。中国煤炭工业协会统计的90家大型煤炭企业（产量占全国的70%）实现利润1451.9亿元（2016年同期利润320.6亿元）。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国家能源局于2018年3月发布的《2018年能源工作指导意见》提出，2018年中国煤炭产量37亿吨左右，煤炭消费比重下降到59%左右。 </w:t>
      </w:r>
    </w:p>
    <w:p w:rsidR="008A5C93" w:rsidRPr="008A5C93" w:rsidRDefault="008A5C93" w:rsidP="008A5C93">
      <w:pPr>
        <w:spacing w:after="0" w:line="640" w:lineRule="exact"/>
        <w:ind w:firstLineChars="200" w:firstLine="643"/>
        <w:rPr>
          <w:rFonts w:ascii="仿宋_GB2312" w:eastAsia="仿宋_GB2312" w:hAnsi="microsoft yahei" w:cs="Helvetica" w:hint="eastAsia"/>
          <w:sz w:val="32"/>
          <w:szCs w:val="32"/>
        </w:rPr>
      </w:pPr>
      <w:r w:rsidRPr="008A5C93">
        <w:rPr>
          <w:rFonts w:ascii="仿宋_GB2312" w:eastAsia="仿宋_GB2312" w:hAnsi="microsoft yahei" w:cs="Helvetica"/>
          <w:b/>
          <w:bCs/>
          <w:sz w:val="32"/>
          <w:szCs w:val="32"/>
        </w:rPr>
        <w:t>煤炭生产开发向大型煤炭基地集中</w:t>
      </w:r>
      <w:r w:rsidRPr="008A5C93">
        <w:rPr>
          <w:rFonts w:ascii="仿宋_GB2312" w:eastAsia="仿宋_GB2312" w:hAnsi="microsoft yahei" w:cs="Helvetica"/>
          <w:sz w:val="32"/>
          <w:szCs w:val="32"/>
        </w:rPr>
        <w:t xml:space="preserve">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改革开放40年来，我国煤炭生产经历了由以小煤矿为主到逐渐向大型现代化煤矿发展的过程。通过持续不断推进关井压产、淘汰落后、整顿关闭、资源整合与兼并重组，全国煤矿数量大幅减少，但原煤供应保障能力不断提高。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lastRenderedPageBreak/>
        <w:t xml:space="preserve">据中国煤炭工业协会统计与信息部数据，全国煤矿数量由上世纪80年代最多的8万多处减少到2000年的3万处左右，而同期原煤产量却由6亿吨左右增加到12亿吨左右。相比2016年，2017年全国煤矿数量虽然减少了1072处，同比下降13.63%，但是全国原煤产量自2014年以来首次出现恢复性增长，完成原煤产量35.2亿吨，同比增长3.3%。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2016年底发布的《全国矿产资源规划2016</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2020》提出，重点建设神东、晋北、晋中、晋西等14个煤炭基地，并划定了162个国家规划煤炭矿区。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据2018夏季全国煤炭交易会透露的数据，2017年，14个大型煤炭基地产量占全国的94.3%，同比提高0.6个百分点。内蒙古、山西、陕西、新疆、贵州、山东、河南、安徽8个亿吨级省（自治区）原煤产量30.6亿吨，占全国煤炭产量的86.8%。其中，晋陕内蒙古三省（自治区）煤炭产量占全国的66.82%。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2017年底，全国煤矿数量减少到7000处以下。其中，年产120万吨及以上的大型现代化煤矿达到1200多处，产量占全国的75%以上；建成千万吨级特大型现代化煤矿36处，产能6.12亿吨/年；在建和改扩建千万吨级煤矿34处，产能4.37亿吨/年；年产30万吨以下小型煤矿减少到3200处，产</w:t>
      </w:r>
      <w:r w:rsidRPr="008A5C93">
        <w:rPr>
          <w:rFonts w:ascii="仿宋_GB2312" w:eastAsia="仿宋_GB2312" w:hAnsi="microsoft yahei" w:cs="Helvetica"/>
          <w:sz w:val="32"/>
          <w:szCs w:val="32"/>
        </w:rPr>
        <w:lastRenderedPageBreak/>
        <w:t xml:space="preserve">能3.2亿吨/年左右。前4家大型企业产量9.33亿吨，占全国的26.5%，同比增加1.12亿吨、提高2.4个百分点。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据相关部门调查，到2018年11月底，全国煤矿减少至6300余处，总产能约51.8亿吨。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与此同时，我国建成了目前世界上单井生产能力最大的井工煤矿</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补连塔煤矿，井型规模2800万吨/年，是改革开放初期最大的井工矿（韩城桑树坪煤矿，井型300万吨/年）的9倍；建成了年人均生产效率达到或超过万吨的大型现代化煤矿80多处。煤炭生产力水平的提升，为煤炭行业由高速度增长向高质量发展提供了有力支撑。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《煤炭工业发展</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十三五</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规划》指出，</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十三五</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期间，全国煤炭开发总体布局是压缩东部、限制中部和东北部、优化西部。2013年14个大型煤炭基地产量33.6亿吨，占全国总产量的91%。2017年，14个大型煤炭基地产量占全国的94.3%。根据规划，到2020年，煤炭生产开发将进一步向大型煤炭基地集中，14个大型煤炭基地产量37.4亿吨，占全国煤炭产量的95%以上。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规划预计，2020年，煤炭调出省份净调出量16.6亿吨，其中晋陕内蒙古地区15.85亿吨，主要调往华东、京津冀、中南、东北地区及四川、重庆；新疆0.2亿吨，主要供应甘肃西</w:t>
      </w:r>
      <w:r w:rsidRPr="008A5C93">
        <w:rPr>
          <w:rFonts w:ascii="仿宋_GB2312" w:eastAsia="仿宋_GB2312" w:hAnsi="microsoft yahei" w:cs="Helvetica"/>
          <w:sz w:val="32"/>
          <w:szCs w:val="32"/>
        </w:rPr>
        <w:lastRenderedPageBreak/>
        <w:t xml:space="preserve">部，少量供应四川、重庆；贵州0.55亿吨，主要调往云南、湖南、广东、广西、四川、重庆。煤炭调入省份净调入19亿吨，主要由晋陕内蒙古、贵州、新疆供应，沿海、沿江地区进口部分煤炭。 </w:t>
      </w:r>
    </w:p>
    <w:p w:rsidR="008A5C93" w:rsidRPr="008A5C93" w:rsidRDefault="008A5C93" w:rsidP="00DA6792">
      <w:pPr>
        <w:spacing w:after="0" w:line="640" w:lineRule="exact"/>
        <w:ind w:firstLineChars="200" w:firstLine="643"/>
        <w:rPr>
          <w:rFonts w:ascii="仿宋_GB2312" w:eastAsia="仿宋_GB2312" w:hAnsi="microsoft yahei" w:cs="Helvetica" w:hint="eastAsia"/>
          <w:sz w:val="32"/>
          <w:szCs w:val="32"/>
        </w:rPr>
      </w:pPr>
      <w:r w:rsidRPr="008A5C93">
        <w:rPr>
          <w:rFonts w:ascii="仿宋_GB2312" w:eastAsia="仿宋_GB2312" w:hAnsi="microsoft yahei" w:cs="Helvetica"/>
          <w:b/>
          <w:bCs/>
          <w:sz w:val="32"/>
          <w:szCs w:val="32"/>
        </w:rPr>
        <w:t>原煤生产人员效率大幅提高</w:t>
      </w:r>
      <w:r w:rsidRPr="008A5C93">
        <w:rPr>
          <w:rFonts w:ascii="仿宋_GB2312" w:eastAsia="仿宋_GB2312" w:hAnsi="microsoft yahei" w:cs="Helvetica"/>
          <w:sz w:val="32"/>
          <w:szCs w:val="32"/>
        </w:rPr>
        <w:t xml:space="preserve">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跟煤矿数量减少但原煤产量不断增加带来的反差一样，另一组反差表现在，随着采煤机械化程度的提高，煤矿产量大幅增加，原煤生产人员效率大幅提高，煤炭行业从业人员数量大幅减少。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根据中国煤炭工业协会统计与信息部数据，1978年，原煤生产人员效率为0.931吨/工。而到2017年，原煤生产人员效率提高到8.027吨/工。2017年，我国煤炭从业人员约为450万人。如果</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十三五</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期间8亿吨落后产能全部淘汰，仍需减少150万名煤炭从业人员。2017年，全国大型煤炭企业采煤和掘进机械化程度达到96.1%和54.1%，同比分别提高0.18个百分点和0.49个百分点；井工和露天煤矿原煤生产人员效率同比分别提高10.94个百分点和1.4个百分点。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煤炭行业人员减少，采煤机械化水平提高，优质产能带来的是安全生产。据2018夏季全国煤炭交易会透露的数据，全</w:t>
      </w:r>
      <w:r w:rsidRPr="008A5C93">
        <w:rPr>
          <w:rFonts w:ascii="仿宋_GB2312" w:eastAsia="仿宋_GB2312" w:hAnsi="microsoft yahei" w:cs="Helvetica"/>
          <w:sz w:val="32"/>
          <w:szCs w:val="32"/>
        </w:rPr>
        <w:lastRenderedPageBreak/>
        <w:t xml:space="preserve">国煤矿事故死亡人数由1978年的6001人减少到2017年的375人，煤炭生产百万吨死亡率由9.71下降到0.106。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1997年，受亚洲金融危机影响，煤炭供大于求，煤矿陷入困境，安全事故多发，死亡人数攀升至6753人，煤炭生产百万吨死亡率达5.1。</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十二五</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期间，我国累计淘汰退出煤矿7250处、产能5.6亿吨。与此同时，全国煤矿死亡人数由2010年的2433人下降到2015年的598人，煤炭生产百万吨死亡率由0.749下降到0.162，创历史最好水平。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公开数据显示，2017年，全国煤矿实现事故总量、重特大事故、百万吨死亡率</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三个明显下降</w:t>
      </w:r>
      <w:r w:rsidRPr="008A5C93">
        <w:rPr>
          <w:rFonts w:ascii="仿宋_GB2312" w:eastAsia="仿宋_GB2312" w:hAnsi="microsoft yahei" w:cs="Helvetica"/>
          <w:sz w:val="32"/>
          <w:szCs w:val="32"/>
        </w:rPr>
        <w:t>”</w:t>
      </w:r>
      <w:r w:rsidRPr="008A5C93">
        <w:rPr>
          <w:rFonts w:ascii="仿宋_GB2312" w:eastAsia="仿宋_GB2312" w:hAnsi="microsoft yahei" w:cs="Helvetica"/>
          <w:sz w:val="32"/>
          <w:szCs w:val="32"/>
        </w:rPr>
        <w:t xml:space="preserve">，共发生事故219起、死亡375人；煤炭生产百万吨死亡率为0.106，创历史最好水平。瓦斯事故起数、死亡人数由2005年的414起、2171人，降到2017年的25起、103人，分别下降了94%、95%。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更高效的煤矿、更先进的设备、更熟练的煤炭行业工作者，源源不断生产出安全优质的煤炭，正在以更科学的方式提高我国煤炭供应保障能力。 </w:t>
      </w:r>
    </w:p>
    <w:p w:rsidR="008A5C93" w:rsidRPr="008A5C93" w:rsidRDefault="008A5C93" w:rsidP="008A5C93">
      <w:pPr>
        <w:spacing w:after="0" w:line="640" w:lineRule="exact"/>
        <w:ind w:firstLineChars="200" w:firstLine="643"/>
        <w:rPr>
          <w:rFonts w:ascii="仿宋_GB2312" w:eastAsia="仿宋_GB2312" w:hAnsi="microsoft yahei" w:cs="Helvetica" w:hint="eastAsia"/>
          <w:sz w:val="32"/>
          <w:szCs w:val="32"/>
        </w:rPr>
      </w:pPr>
      <w:r w:rsidRPr="008A5C93">
        <w:rPr>
          <w:rFonts w:ascii="仿宋_GB2312" w:eastAsia="仿宋_GB2312" w:hAnsi="microsoft yahei" w:cs="Helvetica"/>
          <w:b/>
          <w:bCs/>
          <w:sz w:val="32"/>
          <w:szCs w:val="32"/>
        </w:rPr>
        <w:t>相关知识</w:t>
      </w:r>
      <w:r w:rsidRPr="008A5C93">
        <w:rPr>
          <w:rFonts w:ascii="仿宋_GB2312" w:eastAsia="仿宋_GB2312" w:hAnsi="microsoft yahei" w:cs="Helvetica"/>
          <w:sz w:val="32"/>
          <w:szCs w:val="32"/>
        </w:rPr>
        <w:t xml:space="preserve">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全国14个煤炭基地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神东基地：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lastRenderedPageBreak/>
        <w:t xml:space="preserve">神东基地位于陕西省北部、晋陕内蒙古三省（自治区）交界地带，以神府、东胜两大矿区为主。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晋北基地：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晋北基地是我国特大型动力煤基地，位于山西省太原以北地区，主要包括大同、平朔、朔南、轩岗、河保偏、岚县矿区。 </w:t>
      </w:r>
    </w:p>
    <w:p w:rsidR="008A5C93" w:rsidRPr="008A5C93" w:rsidRDefault="008A5C93" w:rsidP="00DA6792">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晋中基地：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晋中基地位于山西省中部及中西部，包括太原西山、东山、汾西、霍州、离柳、乡宁、霍东、石隰矿区，煤炭可采储量192亿吨。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晋东基地：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晋东基地是我国最大的优质无烟煤生产基地，位于山西阳泉、长治、晋城和晋中等市县境内，由晋城、潞安、阳泉等矿区组成。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蒙东（东北）基地：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蒙东地区煤炭资源丰富，探明储量为909.6亿吨，在全国五大露天煤矿中，伊敏、霍林河、元宝山三大露天煤矿均位于蒙东地区。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两淮基地：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两淮基地包括淮南、淮北矿区，探明煤炭储量近300亿吨。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云贵基地：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lastRenderedPageBreak/>
        <w:t xml:space="preserve">云贵煤炭基地是我国南方重要的煤炭生产基地。贵州省初步探明南、北盘江腹地煤炭储量达330亿吨。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冀中基地：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冀中地区探明煤炭储量达到150亿吨，可采储量20亿吨以上，包括开滦、峰峰等矿区。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鲁西基地：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鲁西基地范围覆盖兖州、济宁、新汶等多个矿区，探明煤炭储量160多亿吨。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河南基地：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河南省是我国主要产煤大省，全省2000米以上已探明的煤炭资源储量为1130亿吨，保有储量为245亿吨。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陕北基地：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位于黄土高原的陕北地区是我国重要的煤炭基地。榆神矿区探明储量301亿吨，是国内外罕见的可建设特大型现代化矿区的、条件优越的地区之一。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宁东基地：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宁东煤田已探明储量270多亿吨，居全国第六位，占宁夏已探明储量的87%，煤田地质条件好，开采条件佳，采掘成本低。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黄陇基地：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lastRenderedPageBreak/>
        <w:t xml:space="preserve">黄陵矿区煤炭储量丰富，煤田总面积1000平方公里，地质储量20亿吨，可采储量15亿吨，地质构造简单，埋藏较浅，开采方便。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新疆基地： </w:t>
      </w:r>
    </w:p>
    <w:p w:rsidR="008A5C93" w:rsidRPr="008A5C93" w:rsidRDefault="008A5C93" w:rsidP="008A5C93">
      <w:pPr>
        <w:spacing w:after="0" w:line="640" w:lineRule="exact"/>
        <w:ind w:firstLineChars="200" w:firstLine="640"/>
        <w:rPr>
          <w:rFonts w:ascii="仿宋_GB2312" w:eastAsia="仿宋_GB2312" w:hAnsi="microsoft yahei" w:cs="Helvetica" w:hint="eastAsia"/>
          <w:sz w:val="32"/>
          <w:szCs w:val="32"/>
        </w:rPr>
      </w:pPr>
      <w:r w:rsidRPr="008A5C93">
        <w:rPr>
          <w:rFonts w:ascii="仿宋_GB2312" w:eastAsia="仿宋_GB2312" w:hAnsi="microsoft yahei" w:cs="Helvetica"/>
          <w:sz w:val="32"/>
          <w:szCs w:val="32"/>
        </w:rPr>
        <w:t xml:space="preserve">煤炭是新疆最具优势的矿产资源之一，资源总量预测约为2.2万亿吨，占全国的40%。 </w:t>
      </w:r>
    </w:p>
    <w:p w:rsidR="008A5C93" w:rsidRDefault="008A5C93" w:rsidP="00577ECE">
      <w:pPr>
        <w:pStyle w:val="2"/>
        <w:rPr>
          <w:rFonts w:asciiTheme="majorEastAsia" w:eastAsiaTheme="majorEastAsia" w:hAnsiTheme="majorEastAsia"/>
          <w:b/>
          <w:bCs w:val="0"/>
          <w:color w:val="2C82F4" w:themeColor="text2" w:themeTint="99"/>
          <w:spacing w:val="8"/>
          <w:sz w:val="32"/>
          <w:szCs w:val="32"/>
        </w:rPr>
      </w:pPr>
      <w:bookmarkStart w:id="12" w:name="_Toc531788039"/>
      <w:r w:rsidRPr="008A5C93">
        <w:rPr>
          <w:rFonts w:asciiTheme="majorEastAsia" w:eastAsiaTheme="majorEastAsia" w:hAnsiTheme="majorEastAsia"/>
          <w:b/>
          <w:color w:val="2C82F4" w:themeColor="text2" w:themeTint="99"/>
          <w:spacing w:val="8"/>
          <w:sz w:val="32"/>
          <w:szCs w:val="32"/>
        </w:rPr>
        <w:t>重庆多举措确保电煤供应 陕煤静态储煤达38万吨</w:t>
      </w:r>
      <w:bookmarkEnd w:id="12"/>
    </w:p>
    <w:p w:rsidR="008A5C93" w:rsidRPr="008A5C93" w:rsidRDefault="009F2307" w:rsidP="008A5C93">
      <w:pPr>
        <w:spacing w:line="640" w:lineRule="exact"/>
        <w:ind w:firstLineChars="200" w:firstLine="640"/>
        <w:rPr>
          <w:rFonts w:ascii="仿宋_GB2312" w:eastAsia="仿宋_GB2312"/>
          <w:sz w:val="32"/>
          <w:szCs w:val="32"/>
        </w:rPr>
      </w:pPr>
      <w:r w:rsidRPr="00B7709C">
        <w:rPr>
          <w:rFonts w:ascii="仿宋_GB2312" w:eastAsia="仿宋_GB2312" w:hint="eastAsia"/>
          <w:sz w:val="32"/>
          <w:szCs w:val="32"/>
        </w:rPr>
        <w:t>冬</w:t>
      </w:r>
      <w:r w:rsidR="008A5C93" w:rsidRPr="008A5C93">
        <w:rPr>
          <w:rFonts w:ascii="仿宋_GB2312" w:eastAsia="仿宋_GB2312"/>
          <w:sz w:val="32"/>
          <w:szCs w:val="32"/>
        </w:rPr>
        <w:t xml:space="preserve">重庆市经信委消息，随着重庆市用电量需求不断攀升，加上迎峰度冬期间外购电通道受限，今冬明春全市主力火电厂保煤保电面临严峻考验。 </w:t>
      </w:r>
    </w:p>
    <w:p w:rsidR="008A5C93" w:rsidRPr="008A5C93" w:rsidRDefault="008A5C93" w:rsidP="008A5C93">
      <w:pPr>
        <w:spacing w:line="640" w:lineRule="exact"/>
        <w:ind w:firstLineChars="200" w:firstLine="640"/>
        <w:rPr>
          <w:rFonts w:ascii="仿宋_GB2312" w:eastAsia="仿宋_GB2312"/>
          <w:sz w:val="32"/>
          <w:szCs w:val="32"/>
        </w:rPr>
      </w:pPr>
      <w:r w:rsidRPr="008A5C93">
        <w:rPr>
          <w:rFonts w:ascii="仿宋_GB2312" w:eastAsia="仿宋_GB2312"/>
          <w:sz w:val="32"/>
          <w:szCs w:val="32"/>
        </w:rPr>
        <w:t xml:space="preserve">为确保度冬期间电力电煤安全平稳运行，重庆市经济信息委提前谋划，制订详细预案，多措并举加大协调，全力确保全市电煤供应稳定。 </w:t>
      </w:r>
    </w:p>
    <w:p w:rsidR="008A5C93" w:rsidRPr="008A5C93" w:rsidRDefault="008A5C93" w:rsidP="008A5C93">
      <w:pPr>
        <w:spacing w:line="640" w:lineRule="exact"/>
        <w:ind w:firstLineChars="200" w:firstLine="640"/>
        <w:rPr>
          <w:rFonts w:ascii="仿宋_GB2312" w:eastAsia="仿宋_GB2312"/>
          <w:sz w:val="32"/>
          <w:szCs w:val="32"/>
        </w:rPr>
      </w:pPr>
      <w:r w:rsidRPr="008A5C93">
        <w:rPr>
          <w:rFonts w:ascii="仿宋_GB2312" w:eastAsia="仿宋_GB2312"/>
          <w:sz w:val="32"/>
          <w:szCs w:val="32"/>
        </w:rPr>
        <w:t xml:space="preserve">一是未雨绸缪抓早抓实，在度夏结束后即启动度冬情况预测及工作安排，在9月底就召开了迎峰度冬工作动员会，11月初再次召开电煤平衡工作会，统一思想、落实责任。 </w:t>
      </w:r>
    </w:p>
    <w:p w:rsidR="008A5C93" w:rsidRPr="008A5C93" w:rsidRDefault="008A5C93" w:rsidP="008A5C93">
      <w:pPr>
        <w:spacing w:line="640" w:lineRule="exact"/>
        <w:ind w:firstLineChars="200" w:firstLine="640"/>
        <w:rPr>
          <w:rFonts w:ascii="仿宋_GB2312" w:eastAsia="仿宋_GB2312"/>
          <w:sz w:val="32"/>
          <w:szCs w:val="32"/>
        </w:rPr>
      </w:pPr>
      <w:r w:rsidRPr="008A5C93">
        <w:rPr>
          <w:rFonts w:ascii="仿宋_GB2312" w:eastAsia="仿宋_GB2312"/>
          <w:sz w:val="32"/>
          <w:szCs w:val="32"/>
        </w:rPr>
        <w:t>二是主动出击争取煤源，一方面重庆能源集团电煤优先供应市内主力火电厂不外流，另一方面积极协调陕煤集团在已完</w:t>
      </w:r>
      <w:r w:rsidRPr="008A5C93">
        <w:rPr>
          <w:rFonts w:ascii="仿宋_GB2312" w:eastAsia="仿宋_GB2312"/>
          <w:sz w:val="32"/>
          <w:szCs w:val="32"/>
        </w:rPr>
        <w:lastRenderedPageBreak/>
        <w:t xml:space="preserve">成全年合同任务的基础上供煤力度不削减，市内市外双管齐下，稳定了迎峰度冬期间主要煤源。 </w:t>
      </w:r>
    </w:p>
    <w:p w:rsidR="008A5C93" w:rsidRPr="008A5C93" w:rsidRDefault="008A5C93" w:rsidP="008A5C93">
      <w:pPr>
        <w:spacing w:line="640" w:lineRule="exact"/>
        <w:ind w:firstLineChars="200" w:firstLine="640"/>
        <w:rPr>
          <w:rFonts w:ascii="仿宋_GB2312" w:eastAsia="仿宋_GB2312"/>
          <w:sz w:val="32"/>
          <w:szCs w:val="32"/>
        </w:rPr>
      </w:pPr>
      <w:r w:rsidRPr="008A5C93">
        <w:rPr>
          <w:rFonts w:ascii="仿宋_GB2312" w:eastAsia="仿宋_GB2312"/>
          <w:sz w:val="32"/>
          <w:szCs w:val="32"/>
        </w:rPr>
        <w:t xml:space="preserve">三是结合实际强化储煤，参照重庆市历年关键节点耗煤情况，提前制定目标计划，要求全市主力火电厂在11月30日前电煤储备达到300万吨，确保当期高负荷发电30天以上，协调陕煤集团在12月31日前在重庆市储煤达50万吨。 </w:t>
      </w:r>
    </w:p>
    <w:p w:rsidR="008A5C93" w:rsidRPr="008A5C93" w:rsidRDefault="008A5C93" w:rsidP="008A5C93">
      <w:pPr>
        <w:spacing w:line="640" w:lineRule="exact"/>
        <w:ind w:firstLineChars="200" w:firstLine="640"/>
        <w:rPr>
          <w:rFonts w:ascii="仿宋_GB2312" w:eastAsia="仿宋_GB2312"/>
          <w:sz w:val="32"/>
          <w:szCs w:val="32"/>
        </w:rPr>
      </w:pPr>
      <w:r w:rsidRPr="008A5C93">
        <w:rPr>
          <w:rFonts w:ascii="仿宋_GB2312" w:eastAsia="仿宋_GB2312"/>
          <w:sz w:val="32"/>
          <w:szCs w:val="32"/>
        </w:rPr>
        <w:t xml:space="preserve">四是强化监测精心调度，针对迎峰度冬期间电煤需求，坚持日监测周考核月调度，及时快速协调处理运行调度中出现的困难和问题。 </w:t>
      </w:r>
    </w:p>
    <w:p w:rsidR="008A5C93" w:rsidRPr="008A5C93" w:rsidRDefault="008A5C93" w:rsidP="008A5C93">
      <w:pPr>
        <w:spacing w:line="640" w:lineRule="exact"/>
        <w:ind w:firstLineChars="200" w:firstLine="640"/>
        <w:rPr>
          <w:rFonts w:ascii="仿宋_GB2312" w:eastAsia="仿宋_GB2312"/>
          <w:sz w:val="32"/>
          <w:szCs w:val="32"/>
        </w:rPr>
      </w:pPr>
      <w:r w:rsidRPr="008A5C93">
        <w:rPr>
          <w:rFonts w:ascii="仿宋_GB2312" w:eastAsia="仿宋_GB2312"/>
          <w:sz w:val="32"/>
          <w:szCs w:val="32"/>
        </w:rPr>
        <w:t xml:space="preserve">五是加强协调确保运输，密切关注各主力火电厂用煤需求和装车（船）计划，加大与铁路局、航运部门的协调力度，确保电煤运输通道畅通。 </w:t>
      </w:r>
    </w:p>
    <w:p w:rsidR="008A5C93" w:rsidRPr="008A5C93" w:rsidRDefault="008A5C93" w:rsidP="008A5C93">
      <w:pPr>
        <w:spacing w:line="640" w:lineRule="exact"/>
        <w:ind w:firstLineChars="200" w:firstLine="640"/>
        <w:rPr>
          <w:rFonts w:ascii="仿宋_GB2312" w:eastAsia="仿宋_GB2312"/>
          <w:sz w:val="32"/>
          <w:szCs w:val="32"/>
        </w:rPr>
      </w:pPr>
      <w:r w:rsidRPr="008A5C93">
        <w:rPr>
          <w:rFonts w:ascii="仿宋_GB2312" w:eastAsia="仿宋_GB2312"/>
          <w:sz w:val="32"/>
          <w:szCs w:val="32"/>
        </w:rPr>
        <w:t xml:space="preserve">通过这些工作，截至11月20日，全市主力火电厂实际储煤365.8万吨，比去年同期增加55万吨，可供市内主力火电厂度冬期间消耗45天，提前超额完成了迎峰度冬电煤储备任务。同时目前陕煤集团在重庆市静态储煤达38万吨。 </w:t>
      </w:r>
    </w:p>
    <w:p w:rsidR="00B73824" w:rsidRDefault="00B73824" w:rsidP="00577ECE">
      <w:pPr>
        <w:pStyle w:val="2"/>
        <w:rPr>
          <w:rFonts w:asciiTheme="majorEastAsia" w:eastAsiaTheme="majorEastAsia" w:hAnsiTheme="majorEastAsia"/>
          <w:b/>
          <w:bCs w:val="0"/>
          <w:color w:val="0B86D6" w:themeColor="background2" w:themeShade="80"/>
          <w:spacing w:val="8"/>
          <w:sz w:val="32"/>
          <w:szCs w:val="32"/>
        </w:rPr>
      </w:pPr>
      <w:bookmarkStart w:id="13" w:name="_Toc531788040"/>
      <w:r w:rsidRPr="00B73824">
        <w:rPr>
          <w:rFonts w:asciiTheme="majorEastAsia" w:eastAsiaTheme="majorEastAsia" w:hAnsiTheme="majorEastAsia"/>
          <w:b/>
          <w:color w:val="0B86D6" w:themeColor="background2" w:themeShade="80"/>
          <w:spacing w:val="8"/>
          <w:sz w:val="32"/>
          <w:szCs w:val="32"/>
        </w:rPr>
        <w:lastRenderedPageBreak/>
        <w:t>中铁总拟建全国煤炭交易中心 计划年底挂牌</w:t>
      </w:r>
      <w:bookmarkEnd w:id="13"/>
    </w:p>
    <w:bookmarkEnd w:id="11"/>
    <w:p w:rsidR="00B73824" w:rsidRPr="00B73824" w:rsidRDefault="00B73824" w:rsidP="00B73824">
      <w:pPr>
        <w:spacing w:line="640" w:lineRule="exact"/>
        <w:ind w:firstLineChars="200" w:firstLine="640"/>
        <w:rPr>
          <w:rFonts w:ascii="仿宋_GB2312" w:eastAsia="仿宋_GB2312"/>
          <w:sz w:val="32"/>
          <w:szCs w:val="32"/>
        </w:rPr>
      </w:pPr>
      <w:r w:rsidRPr="00B73824">
        <w:rPr>
          <w:rFonts w:ascii="仿宋_GB2312" w:eastAsia="仿宋_GB2312"/>
          <w:sz w:val="32"/>
          <w:szCs w:val="32"/>
        </w:rPr>
        <w:t xml:space="preserve">中国铁路总公司即将挂牌设立一个全国性的煤炭交易中心。该煤炭交易中心由中铁总的全资子公司中国铁路投资有限公司与秦皇岛港合作设立。 </w:t>
      </w:r>
    </w:p>
    <w:p w:rsidR="00B73824" w:rsidRPr="00B73824" w:rsidRDefault="00B73824" w:rsidP="00DA6792">
      <w:pPr>
        <w:spacing w:line="640" w:lineRule="exact"/>
        <w:ind w:firstLineChars="200" w:firstLine="640"/>
        <w:rPr>
          <w:rFonts w:ascii="仿宋_GB2312" w:eastAsia="仿宋_GB2312"/>
          <w:sz w:val="32"/>
          <w:szCs w:val="32"/>
        </w:rPr>
      </w:pPr>
      <w:r w:rsidRPr="00B73824">
        <w:rPr>
          <w:rFonts w:ascii="仿宋_GB2312" w:eastAsia="仿宋_GB2312"/>
          <w:sz w:val="32"/>
          <w:szCs w:val="32"/>
        </w:rPr>
        <w:t xml:space="preserve">接近中铁投人士向记者透露，由中铁总牵头的煤炭交易中心从去年开始筹备，目前筹备工作已完成，计划2018年年底前挂牌上市。 </w:t>
      </w:r>
    </w:p>
    <w:p w:rsidR="00B73824" w:rsidRPr="00B73824" w:rsidRDefault="00B73824" w:rsidP="00B73824">
      <w:pPr>
        <w:spacing w:line="640" w:lineRule="exact"/>
        <w:ind w:firstLineChars="200" w:firstLine="640"/>
        <w:rPr>
          <w:rFonts w:ascii="仿宋_GB2312" w:eastAsia="仿宋_GB2312"/>
          <w:sz w:val="32"/>
          <w:szCs w:val="32"/>
        </w:rPr>
      </w:pPr>
      <w:r w:rsidRPr="00B73824">
        <w:rPr>
          <w:rFonts w:ascii="仿宋_GB2312" w:eastAsia="仿宋_GB2312"/>
          <w:sz w:val="32"/>
          <w:szCs w:val="32"/>
        </w:rPr>
        <w:t xml:space="preserve">河北港口集团有限公司下属子公司秦皇岛海运煤炭交易市场有限公司已确定入股该交易中心。河北港口集团是秦皇岛港的运营管理方。 </w:t>
      </w:r>
    </w:p>
    <w:p w:rsidR="00DA6792" w:rsidRPr="00DA6792" w:rsidRDefault="00B73824" w:rsidP="00DA6792">
      <w:pPr>
        <w:spacing w:line="640" w:lineRule="exact"/>
        <w:ind w:firstLineChars="200" w:firstLine="640"/>
        <w:rPr>
          <w:rFonts w:ascii="仿宋_GB2312" w:eastAsia="仿宋_GB2312"/>
          <w:sz w:val="32"/>
          <w:szCs w:val="32"/>
        </w:rPr>
      </w:pPr>
      <w:r w:rsidRPr="00B73824">
        <w:rPr>
          <w:rFonts w:ascii="仿宋_GB2312" w:eastAsia="仿宋_GB2312"/>
          <w:sz w:val="32"/>
          <w:szCs w:val="32"/>
        </w:rPr>
        <w:t>据中铁投官网9月底发布的消息，今年9月下旬，中国建设银行北京分行高层、中国工商银行总行公司金融业务部高层、中国银行总行公司金融部高层与中铁投董事长黄桂章会面时，均谈及银行将</w:t>
      </w:r>
      <w:r w:rsidRPr="00B73824">
        <w:rPr>
          <w:rFonts w:ascii="仿宋_GB2312" w:eastAsia="仿宋_GB2312"/>
          <w:sz w:val="32"/>
          <w:szCs w:val="32"/>
        </w:rPr>
        <w:t>“</w:t>
      </w:r>
      <w:r w:rsidRPr="00B73824">
        <w:rPr>
          <w:rFonts w:ascii="仿宋_GB2312" w:eastAsia="仿宋_GB2312"/>
          <w:sz w:val="32"/>
          <w:szCs w:val="32"/>
        </w:rPr>
        <w:t>积极参与全国煤炭交易中心建设运营等重大项目</w:t>
      </w:r>
      <w:r w:rsidRPr="00B73824">
        <w:rPr>
          <w:rFonts w:ascii="仿宋_GB2312" w:eastAsia="仿宋_GB2312"/>
          <w:sz w:val="32"/>
          <w:szCs w:val="32"/>
        </w:rPr>
        <w:t>”</w:t>
      </w:r>
      <w:r w:rsidRPr="00B73824">
        <w:rPr>
          <w:rFonts w:ascii="仿宋_GB2312" w:eastAsia="仿宋_GB2312"/>
          <w:sz w:val="32"/>
          <w:szCs w:val="32"/>
        </w:rPr>
        <w:t xml:space="preserve">。 </w:t>
      </w:r>
    </w:p>
    <w:p w:rsidR="00DA6792" w:rsidRDefault="00DA6792" w:rsidP="00DA6792"/>
    <w:p w:rsidR="00DA6792" w:rsidRPr="00DA6792" w:rsidRDefault="00DA6792" w:rsidP="00DA6792"/>
    <w:p w:rsidR="0077434C" w:rsidRPr="0077434C" w:rsidRDefault="0077434C" w:rsidP="00577ECE">
      <w:pPr>
        <w:pStyle w:val="2"/>
        <w:rPr>
          <w:rFonts w:asciiTheme="majorEastAsia" w:eastAsiaTheme="majorEastAsia" w:hAnsiTheme="majorEastAsia"/>
          <w:b/>
          <w:bCs w:val="0"/>
          <w:color w:val="0B86D6" w:themeColor="background2" w:themeShade="80"/>
          <w:spacing w:val="8"/>
          <w:sz w:val="32"/>
          <w:szCs w:val="32"/>
        </w:rPr>
      </w:pPr>
      <w:bookmarkStart w:id="14" w:name="_Toc531788041"/>
      <w:r w:rsidRPr="0077434C">
        <w:rPr>
          <w:rFonts w:asciiTheme="majorEastAsia" w:eastAsiaTheme="majorEastAsia" w:hAnsiTheme="majorEastAsia" w:hint="eastAsia"/>
          <w:b/>
          <w:color w:val="0B86D6" w:themeColor="background2" w:themeShade="80"/>
          <w:spacing w:val="8"/>
          <w:sz w:val="32"/>
          <w:szCs w:val="32"/>
        </w:rPr>
        <w:lastRenderedPageBreak/>
        <w:t>发改委：做好2019年煤炭中长期合同签订履行有关工作</w:t>
      </w:r>
      <w:bookmarkEnd w:id="14"/>
    </w:p>
    <w:p w:rsidR="003C3422" w:rsidRPr="0077434C" w:rsidRDefault="00DA6792" w:rsidP="00B73824">
      <w:pPr>
        <w:spacing w:line="64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2336" behindDoc="0" locked="0" layoutInCell="1" allowOverlap="1">
            <wp:simplePos x="0" y="0"/>
            <wp:positionH relativeFrom="column">
              <wp:posOffset>-423306</wp:posOffset>
            </wp:positionH>
            <wp:positionV relativeFrom="paragraph">
              <wp:posOffset>179944</wp:posOffset>
            </wp:positionV>
            <wp:extent cx="6595506" cy="3728852"/>
            <wp:effectExtent l="19050" t="0" r="0" b="0"/>
            <wp:wrapNone/>
            <wp:docPr id="3" name="图片 3" descr="C:\Users\lenovo\AppData\Roaming\Tencent\Users\123131775\QQ\WinTemp\RichOle\]M6SJ(11@DR(Q8]7D67Y)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Tencent\Users\123131775\QQ\WinTemp\RichOle\]M6SJ(11@DR(Q8]7D67Y)1U.png"/>
                    <pic:cNvPicPr>
                      <a:picLocks noChangeAspect="1" noChangeArrowheads="1"/>
                    </pic:cNvPicPr>
                  </pic:nvPicPr>
                  <pic:blipFill>
                    <a:blip r:embed="rId11"/>
                    <a:srcRect/>
                    <a:stretch>
                      <a:fillRect/>
                    </a:stretch>
                  </pic:blipFill>
                  <pic:spPr bwMode="auto">
                    <a:xfrm>
                      <a:off x="0" y="0"/>
                      <a:ext cx="6595506" cy="3728852"/>
                    </a:xfrm>
                    <a:prstGeom prst="rect">
                      <a:avLst/>
                    </a:prstGeom>
                    <a:noFill/>
                    <a:ln w="9525">
                      <a:noFill/>
                      <a:miter lim="800000"/>
                      <a:headEnd/>
                      <a:tailEnd/>
                    </a:ln>
                  </pic:spPr>
                </pic:pic>
              </a:graphicData>
            </a:graphic>
          </wp:anchor>
        </w:drawing>
      </w:r>
    </w:p>
    <w:p w:rsidR="00B7709C" w:rsidRDefault="00B7709C" w:rsidP="00960C7D">
      <w:pPr>
        <w:spacing w:after="0" w:line="640" w:lineRule="exact"/>
        <w:rPr>
          <w:rFonts w:ascii="仿宋_GB2312" w:eastAsia="仿宋_GB2312"/>
          <w:sz w:val="32"/>
          <w:szCs w:val="32"/>
        </w:rPr>
      </w:pPr>
    </w:p>
    <w:p w:rsidR="00B7709C" w:rsidRDefault="00B7709C" w:rsidP="00960C7D">
      <w:pPr>
        <w:spacing w:after="0" w:line="640" w:lineRule="exact"/>
        <w:rPr>
          <w:rFonts w:ascii="仿宋_GB2312" w:eastAsia="仿宋_GB2312"/>
          <w:sz w:val="32"/>
          <w:szCs w:val="32"/>
        </w:rPr>
      </w:pPr>
    </w:p>
    <w:p w:rsidR="0077434C" w:rsidRPr="0077434C" w:rsidRDefault="0077434C" w:rsidP="0077434C">
      <w:pPr>
        <w:spacing w:after="0" w:line="240" w:lineRule="auto"/>
        <w:rPr>
          <w:rFonts w:ascii="宋体" w:eastAsia="宋体" w:hAnsi="宋体" w:cs="宋体"/>
          <w:color w:val="auto"/>
          <w:sz w:val="24"/>
          <w:szCs w:val="24"/>
        </w:rPr>
      </w:pPr>
    </w:p>
    <w:p w:rsidR="00B7709C" w:rsidRDefault="00B7709C" w:rsidP="00960C7D">
      <w:pPr>
        <w:spacing w:after="0" w:line="640" w:lineRule="exact"/>
        <w:rPr>
          <w:rFonts w:ascii="仿宋_GB2312" w:eastAsia="仿宋_GB2312"/>
          <w:sz w:val="32"/>
          <w:szCs w:val="32"/>
        </w:rPr>
      </w:pPr>
    </w:p>
    <w:p w:rsidR="00B7709C" w:rsidRDefault="00B7709C" w:rsidP="00960C7D">
      <w:pPr>
        <w:spacing w:after="0" w:line="640" w:lineRule="exact"/>
        <w:rPr>
          <w:rFonts w:ascii="仿宋_GB2312" w:eastAsia="仿宋_GB2312"/>
          <w:sz w:val="32"/>
          <w:szCs w:val="32"/>
        </w:rPr>
      </w:pPr>
    </w:p>
    <w:p w:rsidR="00B7709C" w:rsidRDefault="00B7709C" w:rsidP="00960C7D">
      <w:pPr>
        <w:spacing w:after="0" w:line="640" w:lineRule="exact"/>
        <w:rPr>
          <w:rFonts w:ascii="仿宋_GB2312" w:eastAsia="仿宋_GB2312"/>
          <w:sz w:val="32"/>
          <w:szCs w:val="32"/>
        </w:rPr>
      </w:pPr>
    </w:p>
    <w:p w:rsidR="003C3422" w:rsidRDefault="003C3422" w:rsidP="00960C7D">
      <w:pPr>
        <w:spacing w:after="0" w:line="640" w:lineRule="exact"/>
        <w:rPr>
          <w:rFonts w:ascii="仿宋_GB2312" w:eastAsia="仿宋_GB2312"/>
          <w:sz w:val="32"/>
          <w:szCs w:val="32"/>
        </w:rPr>
      </w:pPr>
    </w:p>
    <w:p w:rsidR="00577ECE" w:rsidRDefault="00577ECE" w:rsidP="00960C7D">
      <w:pPr>
        <w:spacing w:after="0" w:line="640" w:lineRule="exact"/>
        <w:rPr>
          <w:rFonts w:ascii="仿宋_GB2312" w:eastAsia="仿宋_GB2312"/>
          <w:sz w:val="32"/>
          <w:szCs w:val="32"/>
        </w:rPr>
      </w:pPr>
    </w:p>
    <w:p w:rsidR="00DA6792" w:rsidRDefault="00DA6792" w:rsidP="00960C7D">
      <w:pPr>
        <w:spacing w:after="0" w:line="640" w:lineRule="exact"/>
        <w:rPr>
          <w:rFonts w:ascii="仿宋_GB2312" w:eastAsia="仿宋_GB2312"/>
          <w:sz w:val="32"/>
          <w:szCs w:val="32"/>
        </w:rPr>
      </w:pPr>
    </w:p>
    <w:p w:rsidR="0077434C" w:rsidRPr="00577ECE" w:rsidRDefault="0077434C" w:rsidP="0077434C">
      <w:pPr>
        <w:spacing w:after="0" w:line="240" w:lineRule="auto"/>
        <w:rPr>
          <w:rFonts w:ascii="仿宋_GB2312" w:eastAsia="仿宋_GB2312" w:hAnsi="宋体" w:cs="宋体"/>
          <w:color w:val="auto"/>
          <w:sz w:val="32"/>
          <w:szCs w:val="32"/>
        </w:rPr>
      </w:pPr>
      <w:r w:rsidRPr="00577ECE">
        <w:rPr>
          <w:rFonts w:ascii="仿宋_GB2312" w:eastAsia="仿宋_GB2312" w:hAnsi="宋体" w:cs="宋体" w:hint="eastAsia"/>
          <w:b/>
          <w:bCs/>
          <w:color w:val="auto"/>
          <w:sz w:val="32"/>
          <w:szCs w:val="32"/>
        </w:rPr>
        <w:t>高度重视煤炭中长期合同签订履行工作</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微软雅黑" w:eastAsia="微软雅黑" w:hAnsi="微软雅黑" w:cs="宋体" w:hint="eastAsia"/>
          <w:color w:val="333333"/>
          <w:spacing w:val="10"/>
          <w:sz w:val="32"/>
          <w:szCs w:val="32"/>
        </w:rPr>
        <w:t xml:space="preserve">　　</w:t>
      </w:r>
      <w:r w:rsidRPr="0077434C">
        <w:rPr>
          <w:rFonts w:ascii="仿宋_GB2312" w:eastAsia="仿宋_GB2312" w:hAnsi="微软雅黑" w:cs="宋体" w:hint="eastAsia"/>
          <w:color w:val="333333"/>
          <w:spacing w:val="10"/>
          <w:sz w:val="32"/>
          <w:szCs w:val="32"/>
        </w:rPr>
        <w:t>中长期合同是煤炭产运需各方建立长期、稳定、诚信、高效合作关系的重要基础，也是充分发挥市场在资源配置中的决定性作用，更好发挥政府作用的具体体现，对于促进相关行业健康发展和经济平稳运行都具有十分重要的现实意义。特别是在今年电煤需求大幅增加，市场煤价出现波动的形势下，中长期合同对稳定供需关系和煤炭价格发挥了重要的“压舱石”作用，并得到了产运需企业和社会各方的高度认</w:t>
      </w:r>
      <w:r w:rsidRPr="0077434C">
        <w:rPr>
          <w:rFonts w:ascii="仿宋_GB2312" w:eastAsia="仿宋_GB2312" w:hAnsi="微软雅黑" w:cs="宋体" w:hint="eastAsia"/>
          <w:color w:val="333333"/>
          <w:spacing w:val="10"/>
          <w:sz w:val="32"/>
          <w:szCs w:val="32"/>
        </w:rPr>
        <w:lastRenderedPageBreak/>
        <w:t>可。进一步推进2019年中长期合同的签订履行，对巩固提升近年来取得的成果至关重要。各有关方面要进一步提高认识，精心组织，结合新形势新情况新要求，切实抓好中长期合同签订履行工作。</w:t>
      </w:r>
    </w:p>
    <w:p w:rsidR="0077434C" w:rsidRPr="0077434C" w:rsidRDefault="0077434C" w:rsidP="0077434C">
      <w:pPr>
        <w:spacing w:after="0" w:line="240" w:lineRule="auto"/>
        <w:rPr>
          <w:rFonts w:ascii="仿宋_GB2312" w:eastAsia="仿宋_GB2312" w:hAnsi="宋体" w:cs="宋体"/>
          <w:color w:val="auto"/>
          <w:sz w:val="32"/>
          <w:szCs w:val="32"/>
        </w:rPr>
      </w:pPr>
      <w:r w:rsidRPr="0077434C">
        <w:rPr>
          <w:rFonts w:ascii="仿宋_GB2312" w:eastAsia="仿宋_GB2312" w:hAnsi="宋体" w:cs="宋体" w:hint="eastAsia"/>
          <w:b/>
          <w:bCs/>
          <w:color w:val="auto"/>
          <w:sz w:val="32"/>
          <w:szCs w:val="32"/>
        </w:rPr>
        <w:t>早签、多签、签实中长期合同</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各有关方面要早部署、早安排、早行动，抓住当前有利时机，及早签订数量相对固定、价格机制明确的中长期合同，</w:t>
      </w:r>
      <w:r w:rsidRPr="0077434C">
        <w:rPr>
          <w:rFonts w:ascii="仿宋_GB2312" w:eastAsia="仿宋_GB2312" w:hAnsi="微软雅黑" w:cs="宋体" w:hint="eastAsia"/>
          <w:b/>
          <w:bCs/>
          <w:color w:val="AB1942"/>
          <w:spacing w:val="10"/>
          <w:sz w:val="32"/>
          <w:szCs w:val="32"/>
        </w:rPr>
        <w:t>鼓励支持更多签订2年及以上量价齐全的中长期合同。中央和各省区市及其他规模以上煤炭、发电企业集团签订的中长期合同数量，应达到自有资源量或采购量的75%以上，且不能低于上年水平。</w:t>
      </w:r>
      <w:r w:rsidRPr="0077434C">
        <w:rPr>
          <w:rFonts w:ascii="仿宋_GB2312" w:eastAsia="仿宋_GB2312" w:hAnsi="微软雅黑" w:cs="宋体" w:hint="eastAsia"/>
          <w:color w:val="333333"/>
          <w:spacing w:val="10"/>
          <w:sz w:val="32"/>
          <w:szCs w:val="32"/>
        </w:rPr>
        <w:t>鼓励产运需三方不断创新衔接方式，多签直购直销合同和有运力保障的三方合同。通过煤炭产能置换指标等支持措施，鼓励引导有关方面签订更高比例的中长期合同。</w:t>
      </w:r>
    </w:p>
    <w:p w:rsidR="0077434C" w:rsidRPr="0077434C" w:rsidRDefault="0077434C" w:rsidP="0077434C">
      <w:pPr>
        <w:spacing w:after="0" w:line="240" w:lineRule="auto"/>
        <w:rPr>
          <w:rFonts w:ascii="仿宋_GB2312" w:eastAsia="仿宋_GB2312" w:hAnsi="宋体" w:cs="宋体"/>
          <w:color w:val="auto"/>
          <w:sz w:val="32"/>
          <w:szCs w:val="32"/>
        </w:rPr>
      </w:pPr>
      <w:r w:rsidRPr="0077434C">
        <w:rPr>
          <w:rFonts w:ascii="仿宋_GB2312" w:eastAsia="仿宋_GB2312" w:hAnsi="宋体" w:cs="宋体" w:hint="eastAsia"/>
          <w:b/>
          <w:bCs/>
          <w:color w:val="auto"/>
          <w:sz w:val="32"/>
          <w:szCs w:val="32"/>
        </w:rPr>
        <w:t>规范中长期合同签订履行行为</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（一）规范合同签订行为。鼓励供需企业参照标准化的《煤炭购销合同》进行签订，合同的数量、质量、违约责任等内容应规范完整、真实有效，不得脱离生产经营实际和现</w:t>
      </w:r>
      <w:r w:rsidRPr="0077434C">
        <w:rPr>
          <w:rFonts w:ascii="仿宋_GB2312" w:eastAsia="仿宋_GB2312" w:hAnsi="微软雅黑" w:cs="宋体" w:hint="eastAsia"/>
          <w:color w:val="333333"/>
          <w:spacing w:val="10"/>
          <w:sz w:val="32"/>
          <w:szCs w:val="32"/>
        </w:rPr>
        <w:lastRenderedPageBreak/>
        <w:t>有铁路港口运输能力，不得违法采取捆绑签订的方式增加电力等用户企业采购成本。</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（二）提高合同的履约率和执行的均衡性。煤炭产运需企业要切实增强诚信意识，合同一经签订必须严格履行，</w:t>
      </w:r>
      <w:r w:rsidRPr="0077434C">
        <w:rPr>
          <w:rFonts w:ascii="仿宋_GB2312" w:eastAsia="仿宋_GB2312" w:hAnsi="微软雅黑" w:cs="宋体" w:hint="eastAsia"/>
          <w:color w:val="000000"/>
          <w:spacing w:val="10"/>
          <w:sz w:val="32"/>
          <w:szCs w:val="32"/>
        </w:rPr>
        <w:t>全年中长期合同履约率应不低于90%。</w:t>
      </w:r>
      <w:r w:rsidRPr="0077434C">
        <w:rPr>
          <w:rFonts w:ascii="仿宋_GB2312" w:eastAsia="仿宋_GB2312" w:hAnsi="微软雅黑" w:cs="宋体" w:hint="eastAsia"/>
          <w:color w:val="333333"/>
          <w:spacing w:val="10"/>
          <w:sz w:val="32"/>
          <w:szCs w:val="32"/>
        </w:rPr>
        <w:t>鼓励按照均衡原则将年度中长期合同分解到月，并报铁路部门备案优先安排运力。为促进产运需平稳运行，旺季煤炭企业每月合同执行量、淡季电力等重点用煤企业每月合同接收量原则上应不低于全年平均水平。</w:t>
      </w:r>
    </w:p>
    <w:p w:rsidR="0077434C" w:rsidRPr="00577ECE" w:rsidRDefault="0077434C" w:rsidP="00577ECE">
      <w:pPr>
        <w:spacing w:after="0" w:line="240" w:lineRule="auto"/>
        <w:rPr>
          <w:rFonts w:ascii="仿宋_GB2312" w:eastAsia="仿宋_GB2312" w:hAnsi="宋体" w:cs="宋体"/>
          <w:color w:val="auto"/>
          <w:sz w:val="32"/>
          <w:szCs w:val="32"/>
        </w:rPr>
      </w:pPr>
      <w:r w:rsidRPr="0077434C">
        <w:rPr>
          <w:rFonts w:ascii="仿宋_GB2312" w:eastAsia="仿宋_GB2312" w:hAnsi="宋体" w:cs="宋体" w:hint="eastAsia"/>
          <w:b/>
          <w:bCs/>
          <w:color w:val="auto"/>
          <w:sz w:val="32"/>
          <w:szCs w:val="32"/>
        </w:rPr>
        <w:t>认真做好运力衔接和数据采集汇总工作</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（一）运力衔接方面。对煤炭供需双方签订盖章认可且年度单笔合同量在20万吨及以上的煤炭中长期合同，交通运输部、中国铁路总公司依据运输能力，组织指导有关铁路运输企业和港航企业做好运力衔接。</w:t>
      </w:r>
      <w:r w:rsidRPr="0077434C">
        <w:rPr>
          <w:rFonts w:ascii="仿宋_GB2312" w:eastAsia="仿宋_GB2312" w:hAnsi="微软雅黑" w:cs="宋体" w:hint="eastAsia"/>
          <w:b/>
          <w:bCs/>
          <w:color w:val="AB1942"/>
          <w:spacing w:val="10"/>
          <w:sz w:val="32"/>
          <w:szCs w:val="32"/>
        </w:rPr>
        <w:t>没有新增运量的既有线路，运力配置不得低于去年水平；2019年新增的铁路运力，原则上应优先配置和保障中长期合同的需求。</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（二）数据采集汇总方面。委托中国煤炭工业协会对供需双方合同的签订等情况进行汇总。供需双方签订的2019</w:t>
      </w:r>
      <w:r w:rsidRPr="0077434C">
        <w:rPr>
          <w:rFonts w:ascii="仿宋_GB2312" w:eastAsia="仿宋_GB2312" w:hAnsi="微软雅黑" w:cs="宋体" w:hint="eastAsia"/>
          <w:color w:val="333333"/>
          <w:spacing w:val="10"/>
          <w:sz w:val="32"/>
          <w:szCs w:val="32"/>
        </w:rPr>
        <w:lastRenderedPageBreak/>
        <w:t>年煤炭中长期合同，应及时登录中国煤炭市场网（www.cctd.com.cn）录入。</w:t>
      </w:r>
    </w:p>
    <w:p w:rsidR="0077434C" w:rsidRPr="0077434C" w:rsidRDefault="0077434C" w:rsidP="0077434C">
      <w:pPr>
        <w:spacing w:after="0" w:line="240" w:lineRule="auto"/>
        <w:rPr>
          <w:rFonts w:ascii="仿宋_GB2312" w:eastAsia="仿宋_GB2312" w:hAnsi="宋体" w:cs="宋体"/>
          <w:color w:val="auto"/>
          <w:sz w:val="32"/>
          <w:szCs w:val="32"/>
        </w:rPr>
      </w:pPr>
      <w:r w:rsidRPr="0077434C">
        <w:rPr>
          <w:rFonts w:ascii="仿宋_GB2312" w:eastAsia="仿宋_GB2312" w:hAnsi="宋体" w:cs="宋体" w:hint="eastAsia"/>
          <w:b/>
          <w:bCs/>
          <w:color w:val="auto"/>
          <w:sz w:val="32"/>
          <w:szCs w:val="32"/>
        </w:rPr>
        <w:t>进一步完善合同价格机制</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（一）下水煤与铁路直达煤合同定价机制。</w:t>
      </w:r>
      <w:r w:rsidRPr="0077434C">
        <w:rPr>
          <w:rFonts w:ascii="仿宋_GB2312" w:eastAsia="仿宋_GB2312" w:hAnsi="微软雅黑" w:cs="宋体" w:hint="eastAsia"/>
          <w:b/>
          <w:bCs/>
          <w:color w:val="AB1942"/>
          <w:spacing w:val="10"/>
          <w:sz w:val="32"/>
          <w:szCs w:val="32"/>
        </w:rPr>
        <w:t>煤电双方应继续参照“基准价+浮动价”定价机制，协商确定中长期合同价格。</w:t>
      </w:r>
      <w:r w:rsidRPr="0077434C">
        <w:rPr>
          <w:rFonts w:ascii="仿宋_GB2312" w:eastAsia="仿宋_GB2312" w:hAnsi="微软雅黑" w:cs="宋体" w:hint="eastAsia"/>
          <w:color w:val="333333"/>
          <w:spacing w:val="10"/>
          <w:sz w:val="32"/>
          <w:szCs w:val="32"/>
        </w:rPr>
        <w:t>对双方协商能够达成一致意见的，按双方商定的意见执行，如双方不能达成一致意见，应按以下原则执行：下水煤合同基准价由双方根据市场供需情况协商确定，对协商不一致的，仍按不高于2018年度水平执行；铁路直达煤合同基准价由下水煤基准价格扣除运杂费后的坑口平均价格和供需双方2018年月度平均成交价格综合确定，两类价格权重各占50%。下水煤合同与铁路直达煤合同的浮动价，均可结合环渤海煤炭价格指数、CCTD秦皇岛港煤炭价格指数、中国沿海电煤采购价格指数综合确定。</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区域内合同定价机制也应参照上年度机制协商确定，对供需双方意见不一影响签订的，各地经济运行部门要本着市场化、法治化原则积极协调。</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lastRenderedPageBreak/>
        <w:t xml:space="preserve">　　（二）季度、月度长协以及外购煤长协定价机制</w:t>
      </w:r>
      <w:r w:rsidRPr="0077434C">
        <w:rPr>
          <w:rFonts w:ascii="仿宋_GB2312" w:eastAsia="仿宋_GB2312" w:hAnsi="微软雅黑" w:cs="宋体" w:hint="eastAsia"/>
          <w:color w:val="000000"/>
          <w:spacing w:val="10"/>
          <w:sz w:val="32"/>
          <w:szCs w:val="32"/>
        </w:rPr>
        <w:t>。</w:t>
      </w:r>
      <w:r w:rsidRPr="0077434C">
        <w:rPr>
          <w:rFonts w:ascii="仿宋_GB2312" w:eastAsia="仿宋_GB2312" w:hAnsi="微软雅黑" w:cs="宋体" w:hint="eastAsia"/>
          <w:b/>
          <w:bCs/>
          <w:color w:val="AB1942"/>
          <w:spacing w:val="10"/>
          <w:sz w:val="32"/>
          <w:szCs w:val="32"/>
        </w:rPr>
        <w:t>各种中长期合同形式，包括季度长协、月度长协以及外购煤长协</w:t>
      </w:r>
      <w:r w:rsidRPr="0077434C">
        <w:rPr>
          <w:rFonts w:ascii="仿宋_GB2312" w:eastAsia="仿宋_GB2312" w:hAnsi="微软雅黑" w:cs="宋体" w:hint="eastAsia"/>
          <w:color w:val="333333"/>
          <w:spacing w:val="10"/>
          <w:sz w:val="32"/>
          <w:szCs w:val="32"/>
        </w:rPr>
        <w:t>等均应按照本通知明确的年度长协价格机制执行，</w:t>
      </w:r>
      <w:r w:rsidRPr="0077434C">
        <w:rPr>
          <w:rFonts w:ascii="仿宋_GB2312" w:eastAsia="仿宋_GB2312" w:hAnsi="微软雅黑" w:cs="宋体" w:hint="eastAsia"/>
          <w:color w:val="000000"/>
          <w:spacing w:val="10"/>
          <w:sz w:val="32"/>
          <w:szCs w:val="32"/>
        </w:rPr>
        <w:t>价格原则上应稳定在《关于印发平抑煤炭市场价格异常波动的备忘录的通知》（发改运行〔2016〕2808号）规定的</w:t>
      </w:r>
      <w:r w:rsidRPr="0077434C">
        <w:rPr>
          <w:rFonts w:ascii="仿宋_GB2312" w:eastAsia="仿宋_GB2312" w:hAnsi="微软雅黑" w:cs="宋体" w:hint="eastAsia"/>
          <w:b/>
          <w:bCs/>
          <w:color w:val="AB1942"/>
          <w:spacing w:val="10"/>
          <w:sz w:val="32"/>
          <w:szCs w:val="32"/>
        </w:rPr>
        <w:t>绿色区间以内。对外购煤长协</w:t>
      </w:r>
      <w:r w:rsidRPr="0077434C">
        <w:rPr>
          <w:rFonts w:ascii="仿宋_GB2312" w:eastAsia="仿宋_GB2312" w:hAnsi="微软雅黑" w:cs="宋体" w:hint="eastAsia"/>
          <w:color w:val="000000"/>
          <w:spacing w:val="10"/>
          <w:sz w:val="32"/>
          <w:szCs w:val="32"/>
        </w:rPr>
        <w:t>确因采购成本较高的，价格应</w:t>
      </w:r>
      <w:r w:rsidRPr="0077434C">
        <w:rPr>
          <w:rFonts w:ascii="仿宋_GB2312" w:eastAsia="仿宋_GB2312" w:hAnsi="微软雅黑" w:cs="宋体" w:hint="eastAsia"/>
          <w:b/>
          <w:bCs/>
          <w:color w:val="AB1942"/>
          <w:spacing w:val="10"/>
          <w:sz w:val="32"/>
          <w:szCs w:val="32"/>
        </w:rPr>
        <w:t>不超过黄色区间上限</w:t>
      </w:r>
      <w:r w:rsidRPr="0077434C">
        <w:rPr>
          <w:rFonts w:ascii="仿宋_GB2312" w:eastAsia="仿宋_GB2312" w:hAnsi="微软雅黑" w:cs="宋体" w:hint="eastAsia"/>
          <w:color w:val="000000"/>
          <w:spacing w:val="10"/>
          <w:sz w:val="32"/>
          <w:szCs w:val="32"/>
        </w:rPr>
        <w:t>。</w:t>
      </w:r>
    </w:p>
    <w:p w:rsidR="0077434C" w:rsidRPr="00577ECE" w:rsidRDefault="0077434C" w:rsidP="00577ECE">
      <w:pPr>
        <w:spacing w:after="0" w:line="240" w:lineRule="auto"/>
        <w:rPr>
          <w:rFonts w:ascii="仿宋_GB2312" w:eastAsia="仿宋_GB2312" w:hAnsi="宋体" w:cs="宋体"/>
          <w:color w:val="auto"/>
          <w:sz w:val="32"/>
          <w:szCs w:val="32"/>
        </w:rPr>
      </w:pPr>
      <w:r w:rsidRPr="0077434C">
        <w:rPr>
          <w:rFonts w:ascii="仿宋_GB2312" w:eastAsia="仿宋_GB2312" w:hAnsi="宋体" w:cs="宋体" w:hint="eastAsia"/>
          <w:b/>
          <w:bCs/>
          <w:color w:val="auto"/>
          <w:sz w:val="32"/>
          <w:szCs w:val="32"/>
        </w:rPr>
        <w:t>扎实做好衔接相关工作</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（一）各地、各有关部门和牵头单位要相互支持，密切配合，优化服务，形成合力，及时发现和协调解决衔接工作中出现的各类问题，确保中长期合同签订履行工作顺利进行。</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（二）产运需三方要加快衔接，抓紧完成合同签订。</w:t>
      </w:r>
      <w:r w:rsidRPr="0077434C">
        <w:rPr>
          <w:rFonts w:ascii="仿宋_GB2312" w:eastAsia="仿宋_GB2312" w:hAnsi="微软雅黑" w:cs="宋体" w:hint="eastAsia"/>
          <w:color w:val="000000"/>
          <w:spacing w:val="10"/>
          <w:sz w:val="32"/>
          <w:szCs w:val="32"/>
        </w:rPr>
        <w:t>中国煤炭工业协会应在12月上旬前完成2019年合同汇总工作，铁路部门应在12月中旬前完成对跨省区煤炭运力的配置。对在规定时间内未完成购销合同签订和录入网络系统的，原则上不再保留运力。</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lastRenderedPageBreak/>
        <w:t xml:space="preserve">　　（三）各地有关部门和产运需企业要强化落实保供主体责任，不得因衔接工作影响正常发电供热和居民生活用煤需求，切实保证煤炭市场供应平稳有序。</w:t>
      </w:r>
    </w:p>
    <w:p w:rsidR="0077434C" w:rsidRPr="0077434C" w:rsidRDefault="0077434C" w:rsidP="0077434C">
      <w:pPr>
        <w:spacing w:after="0" w:line="240" w:lineRule="auto"/>
        <w:rPr>
          <w:rFonts w:ascii="仿宋_GB2312" w:eastAsia="仿宋_GB2312" w:hAnsi="宋体" w:cs="宋体"/>
          <w:color w:val="auto"/>
          <w:sz w:val="32"/>
          <w:szCs w:val="32"/>
        </w:rPr>
      </w:pPr>
      <w:r w:rsidRPr="0077434C">
        <w:rPr>
          <w:rFonts w:ascii="仿宋_GB2312" w:eastAsia="仿宋_GB2312" w:hAnsi="宋体" w:cs="宋体" w:hint="eastAsia"/>
          <w:b/>
          <w:bCs/>
          <w:color w:val="auto"/>
          <w:sz w:val="32"/>
          <w:szCs w:val="32"/>
        </w:rPr>
        <w:t>加强合同履行事中事后监管</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（一）国家发展改革委将会同有关方面加强指导，</w:t>
      </w:r>
      <w:r w:rsidRPr="0077434C">
        <w:rPr>
          <w:rFonts w:ascii="仿宋_GB2312" w:eastAsia="仿宋_GB2312" w:hAnsi="微软雅黑" w:cs="宋体" w:hint="eastAsia"/>
          <w:color w:val="000000"/>
          <w:spacing w:val="10"/>
          <w:sz w:val="32"/>
          <w:szCs w:val="32"/>
        </w:rPr>
        <w:t>重点对20万吨及以上的中长期合同进行监管，对合同履行情况实行分月统计、按季评价，同时委托第三方信用机构开展中长期合同签订履行信用数据采集，建立动态信用记录，适时公布有关履行信用状况。</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二）各地区、有关部门要建立健全合同履行评价措施，实施守信联合激励和失信联合惩戒。对有效履行合同的守信企业，在有关优惠政策上给予倾斜；对履行合同不到位的企业，进行通报约谈，情节严重的纳入失信企业黑名单。</w:t>
      </w:r>
    </w:p>
    <w:p w:rsidR="0077434C" w:rsidRPr="0077434C" w:rsidRDefault="0077434C" w:rsidP="0077434C">
      <w:pPr>
        <w:shd w:val="clear" w:color="auto" w:fill="FFFFFF"/>
        <w:spacing w:after="0" w:line="420" w:lineRule="atLeast"/>
        <w:jc w:val="both"/>
        <w:rPr>
          <w:rFonts w:ascii="仿宋_GB2312" w:eastAsia="仿宋_GB2312" w:hAnsi="微软雅黑" w:cs="宋体"/>
          <w:color w:val="333333"/>
          <w:spacing w:val="10"/>
          <w:sz w:val="32"/>
          <w:szCs w:val="32"/>
        </w:rPr>
      </w:pPr>
      <w:r w:rsidRPr="0077434C">
        <w:rPr>
          <w:rFonts w:ascii="仿宋_GB2312" w:eastAsia="仿宋_GB2312" w:hAnsi="微软雅黑" w:cs="宋体" w:hint="eastAsia"/>
          <w:color w:val="333333"/>
          <w:spacing w:val="10"/>
          <w:sz w:val="32"/>
          <w:szCs w:val="32"/>
        </w:rPr>
        <w:t xml:space="preserve">　　（三）建立和完善社会监督网络，鼓励公众积极参与中长期合同签订履约情况的监督。加强宣传引导，树立一批守信践约、自觉接受社会监督的典型。</w:t>
      </w:r>
    </w:p>
    <w:p w:rsidR="0077434C" w:rsidRPr="0077434C" w:rsidRDefault="0077434C" w:rsidP="0077434C">
      <w:pPr>
        <w:shd w:val="clear" w:color="auto" w:fill="FFFFFF"/>
        <w:spacing w:after="0" w:line="420" w:lineRule="atLeast"/>
        <w:jc w:val="center"/>
        <w:rPr>
          <w:rFonts w:ascii="仿宋_GB2312" w:eastAsia="仿宋_GB2312" w:hAnsi="微软雅黑" w:cs="宋体"/>
          <w:spacing w:val="10"/>
          <w:sz w:val="32"/>
          <w:szCs w:val="32"/>
        </w:rPr>
      </w:pPr>
      <w:r w:rsidRPr="0077434C">
        <w:rPr>
          <w:rFonts w:ascii="微软雅黑" w:eastAsia="仿宋_GB2312" w:hAnsi="微软雅黑" w:cs="宋体" w:hint="eastAsia"/>
          <w:b/>
          <w:bCs/>
          <w:color w:val="AB1942"/>
          <w:spacing w:val="10"/>
          <w:sz w:val="32"/>
          <w:szCs w:val="32"/>
        </w:rPr>
        <w:t> </w:t>
      </w:r>
      <w:r w:rsidRPr="0077434C">
        <w:rPr>
          <w:rFonts w:ascii="仿宋_GB2312" w:eastAsia="仿宋_GB2312" w:hAnsi="微软雅黑" w:cs="宋体" w:hint="eastAsia"/>
          <w:b/>
          <w:bCs/>
          <w:spacing w:val="10"/>
          <w:sz w:val="32"/>
          <w:szCs w:val="32"/>
        </w:rPr>
        <w:t>知识贴：三个价格区间的范围</w:t>
      </w:r>
    </w:p>
    <w:p w:rsidR="0077434C" w:rsidRPr="0077434C" w:rsidRDefault="0077434C" w:rsidP="0077434C">
      <w:pPr>
        <w:spacing w:after="0" w:line="240" w:lineRule="auto"/>
        <w:ind w:firstLineChars="200" w:firstLine="640"/>
        <w:rPr>
          <w:rFonts w:ascii="仿宋_GB2312" w:eastAsia="仿宋_GB2312" w:hAnsi="宋体" w:cs="宋体"/>
          <w:sz w:val="32"/>
          <w:szCs w:val="32"/>
        </w:rPr>
      </w:pPr>
      <w:r w:rsidRPr="0077434C">
        <w:rPr>
          <w:rFonts w:ascii="仿宋_GB2312" w:eastAsia="仿宋_GB2312" w:hAnsi="宋体" w:cs="宋体" w:hint="eastAsia"/>
          <w:sz w:val="32"/>
          <w:szCs w:val="32"/>
        </w:rPr>
        <w:lastRenderedPageBreak/>
        <w:t>绿色区域（价格正常）：价格上下波动幅度在6%以内（以2017年为例，重点煤电企业动力煤中长期基准合同价为535元/吨，绿色区域为500元/吨至570元/吨）；</w:t>
      </w:r>
    </w:p>
    <w:p w:rsidR="0077434C" w:rsidRPr="0077434C" w:rsidRDefault="0077434C" w:rsidP="0077434C">
      <w:pPr>
        <w:spacing w:after="0" w:line="240" w:lineRule="auto"/>
        <w:ind w:firstLineChars="200" w:firstLine="640"/>
        <w:rPr>
          <w:rFonts w:ascii="仿宋_GB2312" w:eastAsia="仿宋_GB2312" w:hAnsi="宋体" w:cs="宋体"/>
          <w:sz w:val="32"/>
          <w:szCs w:val="32"/>
        </w:rPr>
      </w:pPr>
      <w:r w:rsidRPr="0077434C">
        <w:rPr>
          <w:rFonts w:ascii="仿宋_GB2312" w:eastAsia="仿宋_GB2312" w:hAnsi="宋体" w:cs="宋体" w:hint="eastAsia"/>
          <w:sz w:val="32"/>
          <w:szCs w:val="32"/>
        </w:rPr>
        <w:t>黄色区域（价格轻度上涨或下跌）：价格上下波动幅度在6%至12%之间（以2017年为例，黄色区域为570元/吨至600元/吨，或470元/吨至500元/吨）；</w:t>
      </w:r>
    </w:p>
    <w:p w:rsidR="0077434C" w:rsidRPr="0077434C" w:rsidRDefault="0077434C" w:rsidP="0077434C">
      <w:pPr>
        <w:spacing w:after="0" w:line="240" w:lineRule="auto"/>
        <w:ind w:firstLineChars="200" w:firstLine="640"/>
        <w:rPr>
          <w:rFonts w:ascii="仿宋_GB2312" w:eastAsia="仿宋_GB2312" w:hAnsi="宋体" w:cs="宋体"/>
          <w:sz w:val="32"/>
          <w:szCs w:val="32"/>
        </w:rPr>
      </w:pPr>
      <w:r w:rsidRPr="0077434C">
        <w:rPr>
          <w:rFonts w:ascii="仿宋_GB2312" w:eastAsia="仿宋_GB2312" w:hAnsi="宋体" w:cs="宋体" w:hint="eastAsia"/>
          <w:sz w:val="32"/>
          <w:szCs w:val="32"/>
        </w:rPr>
        <w:t>红色区域（价格异常上涨或下跌）：价格上下波动幅度在12%以上（以2017年为例，红色区域为600元/吨以上，或470元/吨以下）。</w:t>
      </w:r>
    </w:p>
    <w:p w:rsidR="005C5C16" w:rsidRPr="0027455C" w:rsidRDefault="00B7709C" w:rsidP="005C5C16">
      <w:pPr>
        <w:pStyle w:val="1"/>
        <w:shd w:val="clear" w:color="auto" w:fill="FFFFFF"/>
        <w:spacing w:before="1122" w:after="374"/>
        <w:rPr>
          <w:rFonts w:ascii="方正小标宋简体" w:eastAsia="方正小标宋简体" w:hAnsi="微软雅黑"/>
          <w:color w:val="000000" w:themeColor="text1"/>
          <w:sz w:val="44"/>
          <w:szCs w:val="44"/>
        </w:rPr>
      </w:pPr>
      <w:bookmarkStart w:id="15" w:name="_Toc531788042"/>
      <w:r w:rsidRPr="0027455C">
        <w:rPr>
          <w:rFonts w:ascii="方正小标宋简体" w:eastAsia="方正小标宋简体" w:hint="eastAsia"/>
          <w:color w:val="000000" w:themeColor="text1"/>
          <w:sz w:val="44"/>
          <w:szCs w:val="44"/>
        </w:rPr>
        <w:lastRenderedPageBreak/>
        <w:t>十九大理论新视野</w:t>
      </w:r>
      <w:r w:rsidR="00DF74A1" w:rsidRPr="0027455C">
        <w:rPr>
          <w:rFonts w:ascii="方正小标宋简体" w:eastAsia="方正小标宋简体" w:hint="eastAsia"/>
          <w:color w:val="000000" w:themeColor="text1"/>
          <w:sz w:val="44"/>
          <w:szCs w:val="44"/>
        </w:rPr>
        <w:t>·</w:t>
      </w:r>
      <w:r w:rsidR="005C5C16" w:rsidRPr="0027455C">
        <w:rPr>
          <w:rFonts w:ascii="方正小标宋简体" w:eastAsia="方正小标宋简体" w:hAnsi="微软雅黑" w:hint="eastAsia"/>
          <w:color w:val="000000" w:themeColor="text1"/>
          <w:sz w:val="44"/>
          <w:szCs w:val="44"/>
        </w:rPr>
        <w:t>长江经济带带动东中西联动发展</w:t>
      </w:r>
      <w:bookmarkEnd w:id="15"/>
    </w:p>
    <w:p w:rsid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hint="eastAsia"/>
          <w:sz w:val="32"/>
          <w:szCs w:val="32"/>
        </w:rPr>
        <w:t>国务院总理李克强在十三届全国人大一次会议上的政府工作报告中强调指出，坚持实施区域协调发展和新型城镇化战略，着力推动平衡发展，新的增长极增长带加快成长。其中，长江经济带在区域协调发展战略中有着独特的战略地位和建设价值。</w:t>
      </w:r>
    </w:p>
    <w:p w:rsidR="005C5C16" w:rsidRP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sz w:val="32"/>
          <w:szCs w:val="32"/>
        </w:rPr>
        <w:t>区域协调发展战略是我国的重大国家战略之一，在解决平衡发展方面起着越来越重要的作用。国务院总理李克强在十三届全国人大一次会议上的政府工作报告中强调指出，坚持实施区域协调发展和新型城镇化战略，着力推动平衡发展，新的增长极增长带加快成长。其中，长江经济带在区域协调发展战略中有着独特的战略地位和建设价值。</w:t>
      </w:r>
    </w:p>
    <w:p w:rsidR="005C5C16" w:rsidRP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b/>
          <w:bCs/>
          <w:sz w:val="32"/>
          <w:szCs w:val="32"/>
        </w:rPr>
        <w:t>长江经济带具有独特的区域战略特色。</w:t>
      </w:r>
      <w:r w:rsidRPr="005C5C16">
        <w:rPr>
          <w:rFonts w:ascii="仿宋_GB2312" w:eastAsia="仿宋_GB2312" w:hAnsi="微软雅黑" w:cs="宋体"/>
          <w:sz w:val="32"/>
          <w:szCs w:val="32"/>
        </w:rPr>
        <w:t>在我国的区域协调发展战略中，最早的区域发展范畴是西部开发、中部</w:t>
      </w:r>
      <w:r w:rsidRPr="005C5C16">
        <w:rPr>
          <w:rFonts w:ascii="仿宋_GB2312" w:eastAsia="仿宋_GB2312" w:hAnsi="微软雅黑" w:cs="宋体"/>
          <w:sz w:val="32"/>
          <w:szCs w:val="32"/>
        </w:rPr>
        <w:lastRenderedPageBreak/>
        <w:t>崛起、东部率先发展，形成著名的东、中、西部发展战略，而后提出的重要区域规划是京津冀协同发展、长江经济带发展，最近提出粤港澳大湾区发展规划。在诸多的区域发展战略和区域发展规划中，长江经济带有着独特的区域战略特色和独有的协调发展价值，这是因为长江经济带因其天然的区位和地势联结着东中西三大区域。长江经济带覆盖上海、江苏、浙江、安徽、江西、湖北、湖南、重庆、四川、云南、贵州等11省市，面积约205万平方公里，横跨了东中西三大区域。从区域战略地位来看，长江经济带能够发展成为东中西互动合作、沿海沿江沿边全面推进的协调发展带。</w:t>
      </w:r>
    </w:p>
    <w:p w:rsidR="005C5C16" w:rsidRPr="005C5C16" w:rsidRDefault="005C5C16" w:rsidP="005C5C16">
      <w:pPr>
        <w:shd w:val="clear" w:color="auto" w:fill="FFFFFF"/>
        <w:spacing w:after="524" w:line="640" w:lineRule="exact"/>
        <w:ind w:left="187" w:right="187" w:firstLineChars="200" w:firstLine="640"/>
        <w:rPr>
          <w:rFonts w:ascii="仿宋_GB2312" w:eastAsia="仿宋_GB2312" w:hAnsi="微软雅黑" w:cs="宋体"/>
          <w:sz w:val="32"/>
          <w:szCs w:val="32"/>
        </w:rPr>
      </w:pPr>
      <w:r w:rsidRPr="005C5C16">
        <w:rPr>
          <w:rFonts w:ascii="仿宋_GB2312" w:eastAsia="仿宋_GB2312" w:hAnsi="微软雅黑" w:cs="宋体"/>
          <w:sz w:val="32"/>
          <w:szCs w:val="32"/>
        </w:rPr>
        <w:t>在2018年政府工作报告提出的扎实推进区域协调发展战略中，除了提出长江经济带发展之外，还提出制定西部大开发新的指导意见、继续推动中部地区崛起、支持东部地区率先发展。上述诸多区域协调发展战略都涉及到长江经济带发展，反之，长江经济带发展均会影响到这些区域的协调发展。由此可见，在塑造区域发展新格局之中，长江经济带的发展影响最大、涉及范围最广、带动辐射区域最多。</w:t>
      </w:r>
    </w:p>
    <w:p w:rsidR="005C5C16" w:rsidRP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b/>
          <w:bCs/>
          <w:sz w:val="32"/>
          <w:szCs w:val="32"/>
        </w:rPr>
        <w:lastRenderedPageBreak/>
        <w:t>长江经济带具有独特的区域战略价值。</w:t>
      </w:r>
      <w:r w:rsidRPr="005C5C16">
        <w:rPr>
          <w:rFonts w:ascii="仿宋_GB2312" w:eastAsia="仿宋_GB2312" w:hAnsi="微软雅黑" w:cs="宋体"/>
          <w:sz w:val="32"/>
          <w:szCs w:val="32"/>
        </w:rPr>
        <w:t>长江经济带的区域战略特色决定了长江经济带的区域战略价值。2018年政府工作报告指出，我国要扎实推进区域协调发展战略，把各地比较优势和潜力充分发挥出来。那么，在国家区域协调发展战略的指引下，长江经济带的区域发展价值可以在以下方面继续加强建设。</w:t>
      </w:r>
    </w:p>
    <w:p w:rsidR="005C5C16" w:rsidRP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sz w:val="32"/>
          <w:szCs w:val="32"/>
        </w:rPr>
        <w:t>一是完善长江经济带区域内的城镇化布局，提高新型城镇化质量。2018年政府工作报告指出，实施重点城市群规划，促进大中小城市和小城镇协调发展。长江经济带覆盖长江三角洲、长江中游和成渝三大城市群，通过长江经济带发展建设，加强长江三角洲、长江中游和成渝三个城市群的规划发展，同时带动周边的中小城市和小城镇发展，促进协调发展。</w:t>
      </w:r>
    </w:p>
    <w:p w:rsidR="005C5C16" w:rsidRP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sz w:val="32"/>
          <w:szCs w:val="32"/>
        </w:rPr>
        <w:t>二是保护长江生态环境，引领全国生态文明建设。2018年政府工作报告指出，以生态优先、绿色发展为引领推进长江经济带发展。近日，习近平总书记在重庆代表团参加审议时强调，长江经济带不搞大开发、要共抓大保护，来刹住无序开发的情况，实现科学、绿色、可持续的开发。</w:t>
      </w:r>
      <w:r w:rsidRPr="005C5C16">
        <w:rPr>
          <w:rFonts w:ascii="仿宋_GB2312" w:eastAsia="仿宋_GB2312" w:hAnsi="微软雅黑" w:cs="宋体"/>
          <w:sz w:val="32"/>
          <w:szCs w:val="32"/>
        </w:rPr>
        <w:lastRenderedPageBreak/>
        <w:t>实事求是地看，长江经济带发展取得显著建设成就的同时，确实面临着一些问题，比如生态环境状况不容乐观，一些地区的发展破坏了自然资源，带来了污染，生态变得脆弱。因此，长江经济带发展要强调生态优先、绿色发展，达成生态文明建设的先行示范带。</w:t>
      </w:r>
    </w:p>
    <w:p w:rsidR="005C5C16" w:rsidRP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sz w:val="32"/>
          <w:szCs w:val="32"/>
        </w:rPr>
        <w:t>三是促成上中下游优势互补、协作互动，缩小东中西部地区发展差距。长江经济带的区域差异很大，长江三角洲是中国第一大经济区，中央政府定位的中国综合实力最强的经济中心、全球重要的先进制造业基地、中国率先跻身世界级城市群的地区，而中上游则比较落后。那么，通过优势互补、合作共赢，则有利于东部带动中西部的发展，缩小区域发展差距。</w:t>
      </w:r>
    </w:p>
    <w:p w:rsidR="005C5C16" w:rsidRPr="005C5C16" w:rsidRDefault="005C5C16" w:rsidP="005C5C16">
      <w:pPr>
        <w:shd w:val="clear" w:color="auto" w:fill="FFFFFF"/>
        <w:spacing w:after="524" w:line="640" w:lineRule="exact"/>
        <w:ind w:left="187" w:right="187" w:firstLine="646"/>
        <w:rPr>
          <w:rFonts w:ascii="仿宋_GB2312" w:eastAsia="仿宋_GB2312" w:hAnsi="微软雅黑" w:cs="宋体"/>
          <w:sz w:val="32"/>
          <w:szCs w:val="32"/>
        </w:rPr>
      </w:pPr>
      <w:r w:rsidRPr="005C5C16">
        <w:rPr>
          <w:rFonts w:ascii="仿宋_GB2312" w:eastAsia="仿宋_GB2312" w:hAnsi="微软雅黑" w:cs="宋体"/>
          <w:sz w:val="32"/>
          <w:szCs w:val="32"/>
        </w:rPr>
        <w:t>四是建设陆海双向对外开放新走廊，培育国际合作新优势。2018年政府工作报告指出，加大西部、内陆和沿边开放力度。而长江经济带发展则能够很好地响应国家的这一开放号召，中国古代对外交通贸易和文化交流有三大主要通道，即南方丝绸之路、西北丝绸之路、海上丝绸之路。海上丝绸之路的开放建设进一步提升了长江经济带沿海的</w:t>
      </w:r>
      <w:r w:rsidRPr="005C5C16">
        <w:rPr>
          <w:rFonts w:ascii="仿宋_GB2312" w:eastAsia="仿宋_GB2312" w:hAnsi="微软雅黑" w:cs="宋体"/>
          <w:sz w:val="32"/>
          <w:szCs w:val="32"/>
        </w:rPr>
        <w:lastRenderedPageBreak/>
        <w:t>开放水平，而发端于成都和宜宾的南方丝绸之路的开放建设，则能够提升内陆、沿江和沿边的开放水平，从而形成陆海双向开放新格局。</w:t>
      </w:r>
    </w:p>
    <w:p w:rsidR="00695416" w:rsidRPr="001A067E" w:rsidRDefault="00695416" w:rsidP="005C5C16">
      <w:pPr>
        <w:shd w:val="clear" w:color="auto" w:fill="FFFFFF"/>
        <w:spacing w:after="524" w:line="640" w:lineRule="exact"/>
        <w:ind w:left="187" w:right="187" w:firstLine="646"/>
        <w:rPr>
          <w:rFonts w:ascii="仿宋_GB2312" w:eastAsia="仿宋_GB2312"/>
          <w:sz w:val="32"/>
          <w:szCs w:val="32"/>
        </w:rPr>
      </w:pPr>
    </w:p>
    <w:sectPr w:rsidR="00695416" w:rsidRPr="001A067E" w:rsidSect="006511E6">
      <w:footerReference w:type="even" r:id="rId12"/>
      <w:footerReference w:type="default" r:id="rId13"/>
      <w:headerReference w:type="first" r:id="rId14"/>
      <w:footerReference w:type="first" r:id="rId15"/>
      <w:pgSz w:w="12240" w:h="15840" w:code="1"/>
      <w:pgMar w:top="1440" w:right="1800" w:bottom="1440" w:left="1800" w:header="720" w:footer="720" w:gutter="0"/>
      <w:cols w:space="720"/>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4CB" w:rsidRDefault="001E74CB" w:rsidP="005A7015">
      <w:pPr>
        <w:spacing w:after="0" w:line="240" w:lineRule="auto"/>
      </w:pPr>
      <w:r>
        <w:separator/>
      </w:r>
    </w:p>
  </w:endnote>
  <w:endnote w:type="continuationSeparator" w:id="0">
    <w:p w:rsidR="001E74CB" w:rsidRDefault="001E74CB" w:rsidP="005A7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9EA" w:rsidRPr="001B0DCF" w:rsidRDefault="001A69EA">
    <w:pPr>
      <w:pStyle w:val="a6"/>
      <w:rPr>
        <w:rFonts w:asciiTheme="minorEastAsia" w:hAnsiTheme="minorEastAsia"/>
        <w:color w:val="auto"/>
        <w:sz w:val="28"/>
        <w:szCs w:val="28"/>
      </w:rPr>
    </w:pPr>
    <w:r w:rsidRPr="001B0DCF">
      <w:rPr>
        <w:rFonts w:asciiTheme="minorEastAsia" w:hAnsiTheme="minorEastAsia" w:hint="eastAsia"/>
        <w:color w:val="auto"/>
        <w:sz w:val="28"/>
        <w:szCs w:val="28"/>
      </w:rPr>
      <w:t>-</w:t>
    </w:r>
    <w:r w:rsidR="00F81917" w:rsidRPr="001B0DCF">
      <w:rPr>
        <w:rFonts w:asciiTheme="minorEastAsia" w:hAnsiTheme="minorEastAsia"/>
        <w:color w:val="auto"/>
        <w:sz w:val="28"/>
        <w:szCs w:val="28"/>
      </w:rPr>
      <w:fldChar w:fldCharType="begin"/>
    </w:r>
    <w:r w:rsidRPr="001B0DCF">
      <w:rPr>
        <w:rFonts w:asciiTheme="minorEastAsia" w:hAnsiTheme="minorEastAsia"/>
        <w:color w:val="auto"/>
        <w:sz w:val="28"/>
        <w:szCs w:val="28"/>
      </w:rPr>
      <w:instrText xml:space="preserve"> PAGE   \* MERGEFORMAT </w:instrText>
    </w:r>
    <w:r w:rsidR="00F81917" w:rsidRPr="001B0DCF">
      <w:rPr>
        <w:rFonts w:asciiTheme="minorEastAsia" w:hAnsiTheme="minorEastAsia"/>
        <w:color w:val="auto"/>
        <w:sz w:val="28"/>
        <w:szCs w:val="28"/>
      </w:rPr>
      <w:fldChar w:fldCharType="separate"/>
    </w:r>
    <w:r w:rsidR="00104E8B" w:rsidRPr="00104E8B">
      <w:rPr>
        <w:rFonts w:asciiTheme="minorEastAsia" w:hAnsiTheme="minorEastAsia"/>
        <w:noProof/>
        <w:color w:val="auto"/>
        <w:sz w:val="28"/>
        <w:szCs w:val="28"/>
        <w:lang w:val="zh-CN"/>
      </w:rPr>
      <w:t>12</w:t>
    </w:r>
    <w:r w:rsidR="00F81917" w:rsidRPr="001B0DCF">
      <w:rPr>
        <w:rFonts w:asciiTheme="minorEastAsia" w:hAnsiTheme="minorEastAsia"/>
        <w:color w:val="auto"/>
        <w:sz w:val="28"/>
        <w:szCs w:val="28"/>
      </w:rPr>
      <w:fldChar w:fldCharType="end"/>
    </w:r>
    <w:r w:rsidRPr="001B0DCF">
      <w:rPr>
        <w:rFonts w:asciiTheme="minorEastAsia" w:hAnsiTheme="minorEastAsia" w:hint="eastAsia"/>
        <w:color w:val="auto"/>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9EA" w:rsidRPr="001B0DCF" w:rsidRDefault="001A69EA" w:rsidP="00DA15DD">
    <w:pPr>
      <w:pStyle w:val="a6"/>
      <w:tabs>
        <w:tab w:val="left" w:pos="3417"/>
      </w:tabs>
      <w:jc w:val="right"/>
      <w:rPr>
        <w:rFonts w:asciiTheme="minorEastAsia" w:hAnsiTheme="minorEastAsia"/>
        <w:color w:val="auto"/>
        <w:sz w:val="28"/>
        <w:szCs w:val="28"/>
      </w:rPr>
    </w:pPr>
    <w:r w:rsidRPr="001B0DCF">
      <w:rPr>
        <w:rFonts w:asciiTheme="minorEastAsia" w:hAnsiTheme="minorEastAsia" w:hint="eastAsia"/>
        <w:color w:val="auto"/>
        <w:sz w:val="28"/>
        <w:szCs w:val="28"/>
      </w:rPr>
      <w:t>-</w:t>
    </w:r>
    <w:r w:rsidR="00F81917" w:rsidRPr="001B0DCF">
      <w:rPr>
        <w:rFonts w:asciiTheme="minorEastAsia" w:hAnsiTheme="minorEastAsia"/>
        <w:color w:val="auto"/>
        <w:sz w:val="28"/>
        <w:szCs w:val="28"/>
      </w:rPr>
      <w:fldChar w:fldCharType="begin"/>
    </w:r>
    <w:r w:rsidRPr="001B0DCF">
      <w:rPr>
        <w:rFonts w:asciiTheme="minorEastAsia" w:hAnsiTheme="minorEastAsia"/>
        <w:color w:val="auto"/>
        <w:sz w:val="28"/>
        <w:szCs w:val="28"/>
      </w:rPr>
      <w:instrText xml:space="preserve"> PAGE   \* MERGEFORMAT </w:instrText>
    </w:r>
    <w:r w:rsidR="00F81917" w:rsidRPr="001B0DCF">
      <w:rPr>
        <w:rFonts w:asciiTheme="minorEastAsia" w:hAnsiTheme="minorEastAsia"/>
        <w:color w:val="auto"/>
        <w:sz w:val="28"/>
        <w:szCs w:val="28"/>
      </w:rPr>
      <w:fldChar w:fldCharType="separate"/>
    </w:r>
    <w:r w:rsidR="00104E8B" w:rsidRPr="00104E8B">
      <w:rPr>
        <w:rFonts w:asciiTheme="minorEastAsia" w:hAnsiTheme="minorEastAsia"/>
        <w:noProof/>
        <w:color w:val="auto"/>
        <w:sz w:val="28"/>
        <w:szCs w:val="28"/>
        <w:lang w:val="zh-CN"/>
      </w:rPr>
      <w:t>11</w:t>
    </w:r>
    <w:r w:rsidR="00F81917" w:rsidRPr="001B0DCF">
      <w:rPr>
        <w:rFonts w:asciiTheme="minorEastAsia" w:hAnsiTheme="minorEastAsia"/>
        <w:color w:val="auto"/>
        <w:sz w:val="28"/>
        <w:szCs w:val="28"/>
      </w:rPr>
      <w:fldChar w:fldCharType="end"/>
    </w:r>
    <w:r w:rsidRPr="001B0DCF">
      <w:rPr>
        <w:rFonts w:asciiTheme="minorEastAsia" w:hAnsiTheme="minorEastAsia" w:hint="eastAsia"/>
        <w:color w:val="auto"/>
        <w:sz w:val="28"/>
        <w:szCs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9EA" w:rsidRPr="00BB61E2" w:rsidRDefault="001A69EA" w:rsidP="0050029B">
    <w:pPr>
      <w:pStyle w:val="a6"/>
      <w:ind w:right="160"/>
      <w:jc w:val="right"/>
      <w:rPr>
        <w:rFonts w:asciiTheme="minorEastAsia" w:hAnsiTheme="minorEastAsia"/>
        <w:color w:val="auto"/>
        <w:sz w:val="28"/>
        <w:szCs w:val="28"/>
      </w:rPr>
    </w:pPr>
    <w:r w:rsidRPr="00BB61E2">
      <w:rPr>
        <w:rFonts w:asciiTheme="minorEastAsia" w:hAnsiTheme="minorEastAsia" w:hint="eastAsia"/>
        <w:color w:val="auto"/>
        <w:sz w:val="28"/>
        <w:szCs w:val="28"/>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4CB" w:rsidRDefault="001E74CB" w:rsidP="005A7015">
      <w:pPr>
        <w:spacing w:after="0" w:line="240" w:lineRule="auto"/>
      </w:pPr>
      <w:r>
        <w:separator/>
      </w:r>
    </w:p>
  </w:footnote>
  <w:footnote w:type="continuationSeparator" w:id="0">
    <w:p w:rsidR="001E74CB" w:rsidRDefault="001E74CB" w:rsidP="005A70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Ind w:w="465" w:type="dxa"/>
      <w:tblCellMar>
        <w:left w:w="0" w:type="dxa"/>
        <w:right w:w="0" w:type="dxa"/>
      </w:tblCellMar>
      <w:tblLook w:val="04A0"/>
    </w:tblPr>
    <w:tblGrid>
      <w:gridCol w:w="10800"/>
    </w:tblGrid>
    <w:tr w:rsidR="001A69EA" w:rsidTr="006E7E08">
      <w:tc>
        <w:tcPr>
          <w:tcW w:w="10800" w:type="dxa"/>
        </w:tcPr>
        <w:p w:rsidR="001A69EA" w:rsidRDefault="001A69EA" w:rsidP="005A7015">
          <w:pPr>
            <w:spacing w:after="30" w:line="240" w:lineRule="auto"/>
          </w:pPr>
        </w:p>
      </w:tc>
    </w:tr>
  </w:tbl>
  <w:p w:rsidR="001A69EA" w:rsidRDefault="001A69EA" w:rsidP="005A7015">
    <w:pPr>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D0BD5A"/>
    <w:lvl w:ilvl="0">
      <w:start w:val="1"/>
      <w:numFmt w:val="decimal"/>
      <w:lvlText w:val="%1."/>
      <w:lvlJc w:val="left"/>
      <w:pPr>
        <w:tabs>
          <w:tab w:val="num" w:pos="1800"/>
        </w:tabs>
        <w:ind w:left="1800" w:hanging="360"/>
      </w:pPr>
    </w:lvl>
  </w:abstractNum>
  <w:abstractNum w:abstractNumId="1">
    <w:nsid w:val="FFFFFF7D"/>
    <w:multiLevelType w:val="singleLevel"/>
    <w:tmpl w:val="0CC2D18C"/>
    <w:lvl w:ilvl="0">
      <w:start w:val="1"/>
      <w:numFmt w:val="decimal"/>
      <w:lvlText w:val="%1."/>
      <w:lvlJc w:val="left"/>
      <w:pPr>
        <w:tabs>
          <w:tab w:val="num" w:pos="1440"/>
        </w:tabs>
        <w:ind w:left="1440" w:hanging="360"/>
      </w:pPr>
    </w:lvl>
  </w:abstractNum>
  <w:abstractNum w:abstractNumId="2">
    <w:nsid w:val="FFFFFF7E"/>
    <w:multiLevelType w:val="singleLevel"/>
    <w:tmpl w:val="FA36940C"/>
    <w:lvl w:ilvl="0">
      <w:start w:val="1"/>
      <w:numFmt w:val="decimal"/>
      <w:lvlText w:val="%1."/>
      <w:lvlJc w:val="left"/>
      <w:pPr>
        <w:tabs>
          <w:tab w:val="num" w:pos="1080"/>
        </w:tabs>
        <w:ind w:left="1080" w:hanging="360"/>
      </w:pPr>
    </w:lvl>
  </w:abstractNum>
  <w:abstractNum w:abstractNumId="3">
    <w:nsid w:val="FFFFFF7F"/>
    <w:multiLevelType w:val="singleLevel"/>
    <w:tmpl w:val="4E904E30"/>
    <w:lvl w:ilvl="0">
      <w:start w:val="1"/>
      <w:numFmt w:val="decimal"/>
      <w:lvlText w:val="%1."/>
      <w:lvlJc w:val="left"/>
      <w:pPr>
        <w:tabs>
          <w:tab w:val="num" w:pos="720"/>
        </w:tabs>
        <w:ind w:left="720" w:hanging="360"/>
      </w:pPr>
    </w:lvl>
  </w:abstractNum>
  <w:abstractNum w:abstractNumId="4">
    <w:nsid w:val="FFFFFF80"/>
    <w:multiLevelType w:val="singleLevel"/>
    <w:tmpl w:val="90B633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1BC43D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4BC8B9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C039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0063BE"/>
    <w:lvl w:ilvl="0">
      <w:start w:val="1"/>
      <w:numFmt w:val="decimal"/>
      <w:pStyle w:val="a"/>
      <w:lvlText w:val="%1."/>
      <w:lvlJc w:val="left"/>
      <w:pPr>
        <w:tabs>
          <w:tab w:val="num" w:pos="360"/>
        </w:tabs>
        <w:ind w:left="360" w:hanging="360"/>
      </w:pPr>
      <w:rPr>
        <w:rFonts w:hint="default"/>
        <w:color w:val="5590CC" w:themeColor="accent1"/>
      </w:rPr>
    </w:lvl>
  </w:abstractNum>
  <w:abstractNum w:abstractNumId="9">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nsid w:val="0A9F173C"/>
    <w:multiLevelType w:val="hybridMultilevel"/>
    <w:tmpl w:val="3BACA0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4E653E4"/>
    <w:multiLevelType w:val="hybridMultilevel"/>
    <w:tmpl w:val="05B06C8E"/>
    <w:lvl w:ilvl="0" w:tplc="877AC5F0">
      <w:start w:val="1"/>
      <w:numFmt w:val="decimal"/>
      <w:lvlText w:val="%1、"/>
      <w:lvlJc w:val="left"/>
      <w:pPr>
        <w:ind w:left="720" w:hanging="720"/>
      </w:pPr>
      <w:rPr>
        <w:rFonts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282367"/>
    <w:multiLevelType w:val="hybridMultilevel"/>
    <w:tmpl w:val="E14A575A"/>
    <w:lvl w:ilvl="0" w:tplc="3A4283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F6B6916"/>
    <w:multiLevelType w:val="hybridMultilevel"/>
    <w:tmpl w:val="598EFF86"/>
    <w:lvl w:ilvl="0" w:tplc="9E62B95A">
      <w:start w:val="1"/>
      <w:numFmt w:val="decimal"/>
      <w:lvlText w:val="%1、"/>
      <w:lvlJc w:val="left"/>
      <w:pPr>
        <w:ind w:left="720" w:hanging="720"/>
      </w:pPr>
      <w:rPr>
        <w:rFonts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2480C36"/>
    <w:multiLevelType w:val="hybridMultilevel"/>
    <w:tmpl w:val="4A38DB26"/>
    <w:lvl w:ilvl="0" w:tplc="3A4283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2A45BFE"/>
    <w:multiLevelType w:val="hybridMultilevel"/>
    <w:tmpl w:val="520A98EC"/>
    <w:lvl w:ilvl="0" w:tplc="2AE02E44">
      <w:start w:val="1"/>
      <w:numFmt w:val="bullet"/>
      <w:pStyle w:val="a0"/>
      <w:lvlText w:val=""/>
      <w:lvlJc w:val="left"/>
      <w:pPr>
        <w:ind w:left="360" w:hanging="360"/>
      </w:pPr>
      <w:rPr>
        <w:rFonts w:ascii="Wingdings 2" w:hAnsi="Wingdings 2" w:hint="default"/>
        <w:color w:val="5590C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5"/>
    <w:lvlOverride w:ilvl="0">
      <w:startOverride w:val="1"/>
    </w:lvlOverride>
  </w:num>
  <w:num w:numId="13">
    <w:abstractNumId w:val="15"/>
    <w:lvlOverride w:ilvl="0">
      <w:startOverride w:val="1"/>
    </w:lvlOverride>
  </w:num>
  <w:num w:numId="14">
    <w:abstractNumId w:val="10"/>
  </w:num>
  <w:num w:numId="15">
    <w:abstractNumId w:val="14"/>
  </w:num>
  <w:num w:numId="16">
    <w:abstractNumId w:val="12"/>
  </w:num>
  <w:num w:numId="17">
    <w:abstractNumId w:val="11"/>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00"/>
  <w:evenAndOddHeaders/>
  <w:drawingGridHorizontalSpacing w:val="100"/>
  <w:displayHorizontalDrawingGridEvery w:val="2"/>
  <w:displayVerticalDrawingGridEvery w:val="2"/>
  <w:characterSpacingControl w:val="doNotCompress"/>
  <w:hdrShapeDefaults>
    <o:shapedefaults v:ext="edit" spidmax="179202"/>
  </w:hdrShapeDefaults>
  <w:footnotePr>
    <w:footnote w:id="-1"/>
    <w:footnote w:id="0"/>
  </w:footnotePr>
  <w:endnotePr>
    <w:endnote w:id="-1"/>
    <w:endnote w:id="0"/>
  </w:endnotePr>
  <w:compat>
    <w:useFELayout/>
  </w:compat>
  <w:rsids>
    <w:rsidRoot w:val="000511AB"/>
    <w:rsid w:val="00001F2F"/>
    <w:rsid w:val="00006CA2"/>
    <w:rsid w:val="0001249A"/>
    <w:rsid w:val="00012EFC"/>
    <w:rsid w:val="000136EB"/>
    <w:rsid w:val="000174CC"/>
    <w:rsid w:val="00023849"/>
    <w:rsid w:val="00024BE2"/>
    <w:rsid w:val="00025860"/>
    <w:rsid w:val="00027121"/>
    <w:rsid w:val="00027EB5"/>
    <w:rsid w:val="0003350C"/>
    <w:rsid w:val="00041454"/>
    <w:rsid w:val="000459B4"/>
    <w:rsid w:val="0004796D"/>
    <w:rsid w:val="00047F23"/>
    <w:rsid w:val="00050E37"/>
    <w:rsid w:val="000511AB"/>
    <w:rsid w:val="00052AF6"/>
    <w:rsid w:val="000541C1"/>
    <w:rsid w:val="000546B0"/>
    <w:rsid w:val="00064DD0"/>
    <w:rsid w:val="00065D1F"/>
    <w:rsid w:val="00065EA0"/>
    <w:rsid w:val="0006620A"/>
    <w:rsid w:val="00073A18"/>
    <w:rsid w:val="0009243B"/>
    <w:rsid w:val="000A0C9B"/>
    <w:rsid w:val="000B4607"/>
    <w:rsid w:val="000B646F"/>
    <w:rsid w:val="000B6822"/>
    <w:rsid w:val="000B68F5"/>
    <w:rsid w:val="000C25EC"/>
    <w:rsid w:val="000C38FF"/>
    <w:rsid w:val="000C62D5"/>
    <w:rsid w:val="000D194F"/>
    <w:rsid w:val="000D447D"/>
    <w:rsid w:val="000D4D89"/>
    <w:rsid w:val="000D4E07"/>
    <w:rsid w:val="000D6E53"/>
    <w:rsid w:val="000E041A"/>
    <w:rsid w:val="000E58A0"/>
    <w:rsid w:val="000F47A4"/>
    <w:rsid w:val="00100115"/>
    <w:rsid w:val="00104E8B"/>
    <w:rsid w:val="001061EB"/>
    <w:rsid w:val="00107BC5"/>
    <w:rsid w:val="0011170F"/>
    <w:rsid w:val="00112489"/>
    <w:rsid w:val="00116E42"/>
    <w:rsid w:val="0012003A"/>
    <w:rsid w:val="001265A4"/>
    <w:rsid w:val="00126764"/>
    <w:rsid w:val="00131CEF"/>
    <w:rsid w:val="001344FC"/>
    <w:rsid w:val="0013459F"/>
    <w:rsid w:val="001367E3"/>
    <w:rsid w:val="00136BD4"/>
    <w:rsid w:val="00143F6B"/>
    <w:rsid w:val="001461E0"/>
    <w:rsid w:val="00146E46"/>
    <w:rsid w:val="00147DC2"/>
    <w:rsid w:val="00151E2B"/>
    <w:rsid w:val="00153BF3"/>
    <w:rsid w:val="00157680"/>
    <w:rsid w:val="001635AC"/>
    <w:rsid w:val="00165D82"/>
    <w:rsid w:val="00174DB2"/>
    <w:rsid w:val="001753B6"/>
    <w:rsid w:val="00175C79"/>
    <w:rsid w:val="00176B89"/>
    <w:rsid w:val="00176F7D"/>
    <w:rsid w:val="001806D3"/>
    <w:rsid w:val="00184FD7"/>
    <w:rsid w:val="00197077"/>
    <w:rsid w:val="001973A2"/>
    <w:rsid w:val="001A067E"/>
    <w:rsid w:val="001A6616"/>
    <w:rsid w:val="001A69EA"/>
    <w:rsid w:val="001B0DCF"/>
    <w:rsid w:val="001B203F"/>
    <w:rsid w:val="001B3B06"/>
    <w:rsid w:val="001B6D22"/>
    <w:rsid w:val="001C12ED"/>
    <w:rsid w:val="001D0552"/>
    <w:rsid w:val="001D5367"/>
    <w:rsid w:val="001D7F6C"/>
    <w:rsid w:val="001E1887"/>
    <w:rsid w:val="001E74CB"/>
    <w:rsid w:val="001F01FF"/>
    <w:rsid w:val="001F311B"/>
    <w:rsid w:val="001F32B3"/>
    <w:rsid w:val="001F5863"/>
    <w:rsid w:val="001F760C"/>
    <w:rsid w:val="00201632"/>
    <w:rsid w:val="0020201C"/>
    <w:rsid w:val="002055E2"/>
    <w:rsid w:val="00212253"/>
    <w:rsid w:val="00213FF2"/>
    <w:rsid w:val="0021575C"/>
    <w:rsid w:val="0021686C"/>
    <w:rsid w:val="00217F6F"/>
    <w:rsid w:val="00220EB6"/>
    <w:rsid w:val="00221F13"/>
    <w:rsid w:val="00222816"/>
    <w:rsid w:val="00244C08"/>
    <w:rsid w:val="00245F5F"/>
    <w:rsid w:val="00252696"/>
    <w:rsid w:val="002543C4"/>
    <w:rsid w:val="0025613A"/>
    <w:rsid w:val="00260E7F"/>
    <w:rsid w:val="00261E5F"/>
    <w:rsid w:val="00264C61"/>
    <w:rsid w:val="0026739D"/>
    <w:rsid w:val="0027282B"/>
    <w:rsid w:val="00272F7E"/>
    <w:rsid w:val="0027360E"/>
    <w:rsid w:val="0027455C"/>
    <w:rsid w:val="002775E7"/>
    <w:rsid w:val="00277656"/>
    <w:rsid w:val="00281D37"/>
    <w:rsid w:val="00284A02"/>
    <w:rsid w:val="002900C7"/>
    <w:rsid w:val="00290E53"/>
    <w:rsid w:val="0029189D"/>
    <w:rsid w:val="00295090"/>
    <w:rsid w:val="002969D0"/>
    <w:rsid w:val="002A324C"/>
    <w:rsid w:val="002B1A76"/>
    <w:rsid w:val="002B51AF"/>
    <w:rsid w:val="002B571D"/>
    <w:rsid w:val="002B58E9"/>
    <w:rsid w:val="002B7D84"/>
    <w:rsid w:val="002C4BC9"/>
    <w:rsid w:val="002C6BE0"/>
    <w:rsid w:val="002D07F8"/>
    <w:rsid w:val="002D12D7"/>
    <w:rsid w:val="002D1304"/>
    <w:rsid w:val="002D2F34"/>
    <w:rsid w:val="002D3432"/>
    <w:rsid w:val="002D4F9A"/>
    <w:rsid w:val="002E0F10"/>
    <w:rsid w:val="002E1B61"/>
    <w:rsid w:val="002E410E"/>
    <w:rsid w:val="002F1406"/>
    <w:rsid w:val="002F1DBE"/>
    <w:rsid w:val="002F1E20"/>
    <w:rsid w:val="002F2593"/>
    <w:rsid w:val="002F684A"/>
    <w:rsid w:val="002F6FBF"/>
    <w:rsid w:val="00301431"/>
    <w:rsid w:val="003018AC"/>
    <w:rsid w:val="0030234E"/>
    <w:rsid w:val="00306176"/>
    <w:rsid w:val="00306C62"/>
    <w:rsid w:val="003112A6"/>
    <w:rsid w:val="003116C7"/>
    <w:rsid w:val="0031278A"/>
    <w:rsid w:val="003146C0"/>
    <w:rsid w:val="00314C32"/>
    <w:rsid w:val="003232B4"/>
    <w:rsid w:val="003235A6"/>
    <w:rsid w:val="00333353"/>
    <w:rsid w:val="00333C41"/>
    <w:rsid w:val="003350E2"/>
    <w:rsid w:val="0033613C"/>
    <w:rsid w:val="00337F2E"/>
    <w:rsid w:val="003455EE"/>
    <w:rsid w:val="00346757"/>
    <w:rsid w:val="00346D97"/>
    <w:rsid w:val="0034770F"/>
    <w:rsid w:val="003509F5"/>
    <w:rsid w:val="00352BC2"/>
    <w:rsid w:val="00352DF7"/>
    <w:rsid w:val="003530E5"/>
    <w:rsid w:val="00354F46"/>
    <w:rsid w:val="0036515E"/>
    <w:rsid w:val="00365D0A"/>
    <w:rsid w:val="003670F2"/>
    <w:rsid w:val="00367BE3"/>
    <w:rsid w:val="00375A15"/>
    <w:rsid w:val="00375C80"/>
    <w:rsid w:val="003837D4"/>
    <w:rsid w:val="00384325"/>
    <w:rsid w:val="00385555"/>
    <w:rsid w:val="003870AF"/>
    <w:rsid w:val="00387726"/>
    <w:rsid w:val="003901C9"/>
    <w:rsid w:val="003A074F"/>
    <w:rsid w:val="003A1255"/>
    <w:rsid w:val="003A1844"/>
    <w:rsid w:val="003A5DB7"/>
    <w:rsid w:val="003B5B2A"/>
    <w:rsid w:val="003C2A50"/>
    <w:rsid w:val="003C3422"/>
    <w:rsid w:val="003C5747"/>
    <w:rsid w:val="003C676A"/>
    <w:rsid w:val="003D1713"/>
    <w:rsid w:val="003D3587"/>
    <w:rsid w:val="003D491A"/>
    <w:rsid w:val="003D6D12"/>
    <w:rsid w:val="003E32F6"/>
    <w:rsid w:val="003E425D"/>
    <w:rsid w:val="003F09FD"/>
    <w:rsid w:val="00400CE2"/>
    <w:rsid w:val="00403B2A"/>
    <w:rsid w:val="0040582B"/>
    <w:rsid w:val="004101ED"/>
    <w:rsid w:val="00417EBD"/>
    <w:rsid w:val="00420B05"/>
    <w:rsid w:val="00426AAF"/>
    <w:rsid w:val="00433996"/>
    <w:rsid w:val="00433EAC"/>
    <w:rsid w:val="00437FD7"/>
    <w:rsid w:val="00441F3B"/>
    <w:rsid w:val="0044259B"/>
    <w:rsid w:val="00443DDE"/>
    <w:rsid w:val="0044530F"/>
    <w:rsid w:val="00447901"/>
    <w:rsid w:val="00447E11"/>
    <w:rsid w:val="00451910"/>
    <w:rsid w:val="00451EBB"/>
    <w:rsid w:val="00453BE4"/>
    <w:rsid w:val="004556CB"/>
    <w:rsid w:val="0046396A"/>
    <w:rsid w:val="00471AA6"/>
    <w:rsid w:val="00475810"/>
    <w:rsid w:val="00477EF7"/>
    <w:rsid w:val="00480B0F"/>
    <w:rsid w:val="00493442"/>
    <w:rsid w:val="004934A2"/>
    <w:rsid w:val="004A0983"/>
    <w:rsid w:val="004A23EC"/>
    <w:rsid w:val="004A6401"/>
    <w:rsid w:val="004A7024"/>
    <w:rsid w:val="004A7397"/>
    <w:rsid w:val="004B0D24"/>
    <w:rsid w:val="004B286F"/>
    <w:rsid w:val="004C067B"/>
    <w:rsid w:val="004C3CBF"/>
    <w:rsid w:val="004C4543"/>
    <w:rsid w:val="004C511D"/>
    <w:rsid w:val="004C694E"/>
    <w:rsid w:val="004D01FC"/>
    <w:rsid w:val="004D6A3C"/>
    <w:rsid w:val="004D76A3"/>
    <w:rsid w:val="004E0093"/>
    <w:rsid w:val="004E12A2"/>
    <w:rsid w:val="004E12FE"/>
    <w:rsid w:val="004E37B2"/>
    <w:rsid w:val="004E6EB2"/>
    <w:rsid w:val="004F144D"/>
    <w:rsid w:val="0050029B"/>
    <w:rsid w:val="0050074E"/>
    <w:rsid w:val="0050120E"/>
    <w:rsid w:val="00506325"/>
    <w:rsid w:val="005109BE"/>
    <w:rsid w:val="00514ACB"/>
    <w:rsid w:val="0051608F"/>
    <w:rsid w:val="00516B5F"/>
    <w:rsid w:val="00524C90"/>
    <w:rsid w:val="00525FCF"/>
    <w:rsid w:val="0053451D"/>
    <w:rsid w:val="00534D69"/>
    <w:rsid w:val="00536025"/>
    <w:rsid w:val="00537FBC"/>
    <w:rsid w:val="0054170D"/>
    <w:rsid w:val="00551412"/>
    <w:rsid w:val="00552B17"/>
    <w:rsid w:val="00553102"/>
    <w:rsid w:val="0055633D"/>
    <w:rsid w:val="00557832"/>
    <w:rsid w:val="00561C13"/>
    <w:rsid w:val="00563858"/>
    <w:rsid w:val="00564FA9"/>
    <w:rsid w:val="00567164"/>
    <w:rsid w:val="00572A1F"/>
    <w:rsid w:val="0057590C"/>
    <w:rsid w:val="00577ECE"/>
    <w:rsid w:val="005830BD"/>
    <w:rsid w:val="00586111"/>
    <w:rsid w:val="00594AED"/>
    <w:rsid w:val="00594ECD"/>
    <w:rsid w:val="005968C5"/>
    <w:rsid w:val="005A25D1"/>
    <w:rsid w:val="005A5F7B"/>
    <w:rsid w:val="005A6CC4"/>
    <w:rsid w:val="005A7015"/>
    <w:rsid w:val="005B0C76"/>
    <w:rsid w:val="005B3EC9"/>
    <w:rsid w:val="005C16DF"/>
    <w:rsid w:val="005C1E46"/>
    <w:rsid w:val="005C43C8"/>
    <w:rsid w:val="005C5C16"/>
    <w:rsid w:val="005D0086"/>
    <w:rsid w:val="005E02F0"/>
    <w:rsid w:val="005E1EB3"/>
    <w:rsid w:val="005E3D1A"/>
    <w:rsid w:val="005E6984"/>
    <w:rsid w:val="005E6E5E"/>
    <w:rsid w:val="005F0FA7"/>
    <w:rsid w:val="005F39FA"/>
    <w:rsid w:val="005F54B6"/>
    <w:rsid w:val="00602380"/>
    <w:rsid w:val="00603B48"/>
    <w:rsid w:val="00604D35"/>
    <w:rsid w:val="00610AD7"/>
    <w:rsid w:val="00615D75"/>
    <w:rsid w:val="0063109A"/>
    <w:rsid w:val="006337C4"/>
    <w:rsid w:val="00633E21"/>
    <w:rsid w:val="0063575F"/>
    <w:rsid w:val="006511E6"/>
    <w:rsid w:val="00653DC5"/>
    <w:rsid w:val="00655D9C"/>
    <w:rsid w:val="00657C7C"/>
    <w:rsid w:val="00661D42"/>
    <w:rsid w:val="00665CC8"/>
    <w:rsid w:val="0066664D"/>
    <w:rsid w:val="00670B61"/>
    <w:rsid w:val="00676D78"/>
    <w:rsid w:val="006810C8"/>
    <w:rsid w:val="00685539"/>
    <w:rsid w:val="00691AFF"/>
    <w:rsid w:val="00695416"/>
    <w:rsid w:val="00695BBD"/>
    <w:rsid w:val="00697D50"/>
    <w:rsid w:val="006A278D"/>
    <w:rsid w:val="006A30BB"/>
    <w:rsid w:val="006A462C"/>
    <w:rsid w:val="006A7C5A"/>
    <w:rsid w:val="006B368E"/>
    <w:rsid w:val="006C55A6"/>
    <w:rsid w:val="006D0BC6"/>
    <w:rsid w:val="006D0FCC"/>
    <w:rsid w:val="006D353B"/>
    <w:rsid w:val="006D55F1"/>
    <w:rsid w:val="006D79D0"/>
    <w:rsid w:val="006E07C9"/>
    <w:rsid w:val="006E08CB"/>
    <w:rsid w:val="006E2342"/>
    <w:rsid w:val="006E5709"/>
    <w:rsid w:val="006E7E08"/>
    <w:rsid w:val="006F19D8"/>
    <w:rsid w:val="006F2A4C"/>
    <w:rsid w:val="006F6B2F"/>
    <w:rsid w:val="006F7198"/>
    <w:rsid w:val="006F7D11"/>
    <w:rsid w:val="007034B7"/>
    <w:rsid w:val="00706F9D"/>
    <w:rsid w:val="0071418B"/>
    <w:rsid w:val="00723A61"/>
    <w:rsid w:val="00730429"/>
    <w:rsid w:val="007325C6"/>
    <w:rsid w:val="00733CA6"/>
    <w:rsid w:val="00736A86"/>
    <w:rsid w:val="00737AE1"/>
    <w:rsid w:val="00742EEE"/>
    <w:rsid w:val="0074647A"/>
    <w:rsid w:val="00750B21"/>
    <w:rsid w:val="00762C62"/>
    <w:rsid w:val="00766E81"/>
    <w:rsid w:val="0076782A"/>
    <w:rsid w:val="00773CC6"/>
    <w:rsid w:val="0077419F"/>
    <w:rsid w:val="0077434C"/>
    <w:rsid w:val="0077437C"/>
    <w:rsid w:val="0078242D"/>
    <w:rsid w:val="00790319"/>
    <w:rsid w:val="00794ED8"/>
    <w:rsid w:val="007A64B2"/>
    <w:rsid w:val="007A7020"/>
    <w:rsid w:val="007B1FEA"/>
    <w:rsid w:val="007B313D"/>
    <w:rsid w:val="007C667A"/>
    <w:rsid w:val="007C687F"/>
    <w:rsid w:val="007D32E0"/>
    <w:rsid w:val="007D65F7"/>
    <w:rsid w:val="007D69F6"/>
    <w:rsid w:val="007E0C7F"/>
    <w:rsid w:val="007E1699"/>
    <w:rsid w:val="007E3469"/>
    <w:rsid w:val="007F6667"/>
    <w:rsid w:val="008063C7"/>
    <w:rsid w:val="008144BD"/>
    <w:rsid w:val="008150EF"/>
    <w:rsid w:val="00820D73"/>
    <w:rsid w:val="00821B9E"/>
    <w:rsid w:val="00826BFD"/>
    <w:rsid w:val="008302FC"/>
    <w:rsid w:val="00837B8C"/>
    <w:rsid w:val="00844081"/>
    <w:rsid w:val="00847227"/>
    <w:rsid w:val="00847889"/>
    <w:rsid w:val="00850027"/>
    <w:rsid w:val="00860420"/>
    <w:rsid w:val="00861E92"/>
    <w:rsid w:val="0086231B"/>
    <w:rsid w:val="00865F49"/>
    <w:rsid w:val="00872579"/>
    <w:rsid w:val="00873E34"/>
    <w:rsid w:val="00876164"/>
    <w:rsid w:val="008813AE"/>
    <w:rsid w:val="0088204A"/>
    <w:rsid w:val="008821ED"/>
    <w:rsid w:val="0088722F"/>
    <w:rsid w:val="0089065D"/>
    <w:rsid w:val="008932AA"/>
    <w:rsid w:val="00893822"/>
    <w:rsid w:val="00897C55"/>
    <w:rsid w:val="00897D00"/>
    <w:rsid w:val="008A39DB"/>
    <w:rsid w:val="008A5A2F"/>
    <w:rsid w:val="008A5C93"/>
    <w:rsid w:val="008A6931"/>
    <w:rsid w:val="008A7355"/>
    <w:rsid w:val="008B0384"/>
    <w:rsid w:val="008B302F"/>
    <w:rsid w:val="008B6C96"/>
    <w:rsid w:val="008B7243"/>
    <w:rsid w:val="008C034F"/>
    <w:rsid w:val="008D29B0"/>
    <w:rsid w:val="008D33D5"/>
    <w:rsid w:val="008D3DB6"/>
    <w:rsid w:val="008E2D93"/>
    <w:rsid w:val="00900780"/>
    <w:rsid w:val="0090176D"/>
    <w:rsid w:val="00901E7A"/>
    <w:rsid w:val="009037AE"/>
    <w:rsid w:val="0090671E"/>
    <w:rsid w:val="00907389"/>
    <w:rsid w:val="009120D9"/>
    <w:rsid w:val="00914364"/>
    <w:rsid w:val="00914818"/>
    <w:rsid w:val="00916875"/>
    <w:rsid w:val="00926E38"/>
    <w:rsid w:val="00930CDE"/>
    <w:rsid w:val="00932FF8"/>
    <w:rsid w:val="00933700"/>
    <w:rsid w:val="00937FA0"/>
    <w:rsid w:val="0095042E"/>
    <w:rsid w:val="009579A6"/>
    <w:rsid w:val="00960C7D"/>
    <w:rsid w:val="00960E4B"/>
    <w:rsid w:val="00967A49"/>
    <w:rsid w:val="0097394B"/>
    <w:rsid w:val="00982137"/>
    <w:rsid w:val="009824EC"/>
    <w:rsid w:val="00984488"/>
    <w:rsid w:val="00986060"/>
    <w:rsid w:val="009868FD"/>
    <w:rsid w:val="00997747"/>
    <w:rsid w:val="009A077B"/>
    <w:rsid w:val="009A1109"/>
    <w:rsid w:val="009A2675"/>
    <w:rsid w:val="009A663D"/>
    <w:rsid w:val="009B252B"/>
    <w:rsid w:val="009B47F1"/>
    <w:rsid w:val="009B799F"/>
    <w:rsid w:val="009C0B3F"/>
    <w:rsid w:val="009C4038"/>
    <w:rsid w:val="009D1CCE"/>
    <w:rsid w:val="009E18EB"/>
    <w:rsid w:val="009E2428"/>
    <w:rsid w:val="009E2573"/>
    <w:rsid w:val="009E78CD"/>
    <w:rsid w:val="009E795E"/>
    <w:rsid w:val="009F0EC5"/>
    <w:rsid w:val="009F1153"/>
    <w:rsid w:val="009F2307"/>
    <w:rsid w:val="009F57C9"/>
    <w:rsid w:val="009F696E"/>
    <w:rsid w:val="00A06730"/>
    <w:rsid w:val="00A11A27"/>
    <w:rsid w:val="00A14647"/>
    <w:rsid w:val="00A221C6"/>
    <w:rsid w:val="00A33F37"/>
    <w:rsid w:val="00A373C6"/>
    <w:rsid w:val="00A50525"/>
    <w:rsid w:val="00A50F3D"/>
    <w:rsid w:val="00A64E41"/>
    <w:rsid w:val="00A66122"/>
    <w:rsid w:val="00A6667E"/>
    <w:rsid w:val="00A71D5E"/>
    <w:rsid w:val="00A721C0"/>
    <w:rsid w:val="00A72448"/>
    <w:rsid w:val="00A74025"/>
    <w:rsid w:val="00A75058"/>
    <w:rsid w:val="00A7599A"/>
    <w:rsid w:val="00A77431"/>
    <w:rsid w:val="00A80AF7"/>
    <w:rsid w:val="00A8240D"/>
    <w:rsid w:val="00A9087E"/>
    <w:rsid w:val="00A94544"/>
    <w:rsid w:val="00A95811"/>
    <w:rsid w:val="00AA1532"/>
    <w:rsid w:val="00AA41F3"/>
    <w:rsid w:val="00AA66FA"/>
    <w:rsid w:val="00AB1A5E"/>
    <w:rsid w:val="00AB3E19"/>
    <w:rsid w:val="00AB54FB"/>
    <w:rsid w:val="00AB792F"/>
    <w:rsid w:val="00AC1767"/>
    <w:rsid w:val="00AC18B7"/>
    <w:rsid w:val="00AC52F8"/>
    <w:rsid w:val="00AD7955"/>
    <w:rsid w:val="00AE1E6E"/>
    <w:rsid w:val="00AE24D8"/>
    <w:rsid w:val="00AE4BF3"/>
    <w:rsid w:val="00AE70EE"/>
    <w:rsid w:val="00AF0C1B"/>
    <w:rsid w:val="00AF2945"/>
    <w:rsid w:val="00AF4C9B"/>
    <w:rsid w:val="00AF7272"/>
    <w:rsid w:val="00B02A74"/>
    <w:rsid w:val="00B14FED"/>
    <w:rsid w:val="00B177BF"/>
    <w:rsid w:val="00B20964"/>
    <w:rsid w:val="00B2235E"/>
    <w:rsid w:val="00B263A6"/>
    <w:rsid w:val="00B27ADE"/>
    <w:rsid w:val="00B312C2"/>
    <w:rsid w:val="00B32521"/>
    <w:rsid w:val="00B37EEA"/>
    <w:rsid w:val="00B42150"/>
    <w:rsid w:val="00B43ABD"/>
    <w:rsid w:val="00B44AD9"/>
    <w:rsid w:val="00B473FA"/>
    <w:rsid w:val="00B57237"/>
    <w:rsid w:val="00B626AB"/>
    <w:rsid w:val="00B64EAB"/>
    <w:rsid w:val="00B702BA"/>
    <w:rsid w:val="00B71481"/>
    <w:rsid w:val="00B73824"/>
    <w:rsid w:val="00B756F5"/>
    <w:rsid w:val="00B7709C"/>
    <w:rsid w:val="00B836F4"/>
    <w:rsid w:val="00B90A11"/>
    <w:rsid w:val="00B939A2"/>
    <w:rsid w:val="00B9453F"/>
    <w:rsid w:val="00BA1195"/>
    <w:rsid w:val="00BA2E8E"/>
    <w:rsid w:val="00BA3B39"/>
    <w:rsid w:val="00BB0CBF"/>
    <w:rsid w:val="00BB61E2"/>
    <w:rsid w:val="00BC0180"/>
    <w:rsid w:val="00BC0EC5"/>
    <w:rsid w:val="00BC163C"/>
    <w:rsid w:val="00BC1E22"/>
    <w:rsid w:val="00BC594B"/>
    <w:rsid w:val="00BD6C22"/>
    <w:rsid w:val="00BD6EBA"/>
    <w:rsid w:val="00BE3014"/>
    <w:rsid w:val="00BE45E4"/>
    <w:rsid w:val="00BE6452"/>
    <w:rsid w:val="00BE7215"/>
    <w:rsid w:val="00BF34E3"/>
    <w:rsid w:val="00BF55A9"/>
    <w:rsid w:val="00BF56F2"/>
    <w:rsid w:val="00BF5965"/>
    <w:rsid w:val="00BF682C"/>
    <w:rsid w:val="00BF7211"/>
    <w:rsid w:val="00BF7E1B"/>
    <w:rsid w:val="00C0269A"/>
    <w:rsid w:val="00C042EF"/>
    <w:rsid w:val="00C05D6F"/>
    <w:rsid w:val="00C15A8B"/>
    <w:rsid w:val="00C16186"/>
    <w:rsid w:val="00C24E87"/>
    <w:rsid w:val="00C30FCE"/>
    <w:rsid w:val="00C41269"/>
    <w:rsid w:val="00C45ED4"/>
    <w:rsid w:val="00C507F2"/>
    <w:rsid w:val="00C50FB7"/>
    <w:rsid w:val="00C53C6E"/>
    <w:rsid w:val="00C555C7"/>
    <w:rsid w:val="00C567CD"/>
    <w:rsid w:val="00C57E44"/>
    <w:rsid w:val="00C61626"/>
    <w:rsid w:val="00C62003"/>
    <w:rsid w:val="00C62B12"/>
    <w:rsid w:val="00C7021A"/>
    <w:rsid w:val="00C753DC"/>
    <w:rsid w:val="00C836B5"/>
    <w:rsid w:val="00C84632"/>
    <w:rsid w:val="00C852B1"/>
    <w:rsid w:val="00C91918"/>
    <w:rsid w:val="00C9283A"/>
    <w:rsid w:val="00C92A9E"/>
    <w:rsid w:val="00CA00C7"/>
    <w:rsid w:val="00CA18E2"/>
    <w:rsid w:val="00CA1D16"/>
    <w:rsid w:val="00CA5259"/>
    <w:rsid w:val="00CB307F"/>
    <w:rsid w:val="00CB435E"/>
    <w:rsid w:val="00CB5D83"/>
    <w:rsid w:val="00CB6E2D"/>
    <w:rsid w:val="00CB7D7B"/>
    <w:rsid w:val="00CB7EB7"/>
    <w:rsid w:val="00CC6FA8"/>
    <w:rsid w:val="00CC7DE8"/>
    <w:rsid w:val="00CD2F61"/>
    <w:rsid w:val="00CD3D86"/>
    <w:rsid w:val="00CE697D"/>
    <w:rsid w:val="00CF21BD"/>
    <w:rsid w:val="00CF3816"/>
    <w:rsid w:val="00CF728C"/>
    <w:rsid w:val="00D037EB"/>
    <w:rsid w:val="00D11EA5"/>
    <w:rsid w:val="00D144C3"/>
    <w:rsid w:val="00D2728B"/>
    <w:rsid w:val="00D27967"/>
    <w:rsid w:val="00D311D4"/>
    <w:rsid w:val="00D37919"/>
    <w:rsid w:val="00D41F47"/>
    <w:rsid w:val="00D45F31"/>
    <w:rsid w:val="00D46D10"/>
    <w:rsid w:val="00D502E7"/>
    <w:rsid w:val="00D51F5C"/>
    <w:rsid w:val="00D526BD"/>
    <w:rsid w:val="00D54805"/>
    <w:rsid w:val="00D55473"/>
    <w:rsid w:val="00D626A1"/>
    <w:rsid w:val="00D63ED1"/>
    <w:rsid w:val="00D731C3"/>
    <w:rsid w:val="00D73910"/>
    <w:rsid w:val="00D758FD"/>
    <w:rsid w:val="00D813E3"/>
    <w:rsid w:val="00D83330"/>
    <w:rsid w:val="00D83F02"/>
    <w:rsid w:val="00D93A7F"/>
    <w:rsid w:val="00DA0922"/>
    <w:rsid w:val="00DA15DD"/>
    <w:rsid w:val="00DA2EE9"/>
    <w:rsid w:val="00DA4BDB"/>
    <w:rsid w:val="00DA6475"/>
    <w:rsid w:val="00DA6792"/>
    <w:rsid w:val="00DC0007"/>
    <w:rsid w:val="00DC313A"/>
    <w:rsid w:val="00DC3387"/>
    <w:rsid w:val="00DC431F"/>
    <w:rsid w:val="00DC4900"/>
    <w:rsid w:val="00DC514B"/>
    <w:rsid w:val="00DD5CFB"/>
    <w:rsid w:val="00DE0A54"/>
    <w:rsid w:val="00DE665E"/>
    <w:rsid w:val="00DE7058"/>
    <w:rsid w:val="00DF1530"/>
    <w:rsid w:val="00DF354D"/>
    <w:rsid w:val="00DF74A1"/>
    <w:rsid w:val="00E03AC6"/>
    <w:rsid w:val="00E03B6D"/>
    <w:rsid w:val="00E0713B"/>
    <w:rsid w:val="00E11907"/>
    <w:rsid w:val="00E13214"/>
    <w:rsid w:val="00E21C00"/>
    <w:rsid w:val="00E24942"/>
    <w:rsid w:val="00E25D43"/>
    <w:rsid w:val="00E269E8"/>
    <w:rsid w:val="00E3203C"/>
    <w:rsid w:val="00E34CDF"/>
    <w:rsid w:val="00E427F0"/>
    <w:rsid w:val="00E53DFB"/>
    <w:rsid w:val="00E543DE"/>
    <w:rsid w:val="00E54ED0"/>
    <w:rsid w:val="00E62621"/>
    <w:rsid w:val="00E63641"/>
    <w:rsid w:val="00E67BA6"/>
    <w:rsid w:val="00E74B34"/>
    <w:rsid w:val="00E759F5"/>
    <w:rsid w:val="00E8305D"/>
    <w:rsid w:val="00E9057D"/>
    <w:rsid w:val="00E921C2"/>
    <w:rsid w:val="00E95883"/>
    <w:rsid w:val="00EA0A7F"/>
    <w:rsid w:val="00EA0AD4"/>
    <w:rsid w:val="00EA698C"/>
    <w:rsid w:val="00EB0B5E"/>
    <w:rsid w:val="00EB1660"/>
    <w:rsid w:val="00EB2391"/>
    <w:rsid w:val="00EB24A7"/>
    <w:rsid w:val="00EB4854"/>
    <w:rsid w:val="00EB575E"/>
    <w:rsid w:val="00EC017D"/>
    <w:rsid w:val="00EC1324"/>
    <w:rsid w:val="00EC4D5E"/>
    <w:rsid w:val="00ED0C54"/>
    <w:rsid w:val="00ED15E3"/>
    <w:rsid w:val="00ED2E5C"/>
    <w:rsid w:val="00ED49CA"/>
    <w:rsid w:val="00ED7828"/>
    <w:rsid w:val="00EE15FE"/>
    <w:rsid w:val="00EE6F1F"/>
    <w:rsid w:val="00EF106E"/>
    <w:rsid w:val="00EF75E1"/>
    <w:rsid w:val="00F00247"/>
    <w:rsid w:val="00F06376"/>
    <w:rsid w:val="00F10405"/>
    <w:rsid w:val="00F117AC"/>
    <w:rsid w:val="00F16764"/>
    <w:rsid w:val="00F1681A"/>
    <w:rsid w:val="00F232C5"/>
    <w:rsid w:val="00F24771"/>
    <w:rsid w:val="00F26EE3"/>
    <w:rsid w:val="00F3019F"/>
    <w:rsid w:val="00F32FC2"/>
    <w:rsid w:val="00F42B89"/>
    <w:rsid w:val="00F43B55"/>
    <w:rsid w:val="00F53DF1"/>
    <w:rsid w:val="00F543ED"/>
    <w:rsid w:val="00F60013"/>
    <w:rsid w:val="00F610D2"/>
    <w:rsid w:val="00F6123F"/>
    <w:rsid w:val="00F62522"/>
    <w:rsid w:val="00F638B9"/>
    <w:rsid w:val="00F705D4"/>
    <w:rsid w:val="00F71AE9"/>
    <w:rsid w:val="00F728E3"/>
    <w:rsid w:val="00F734D9"/>
    <w:rsid w:val="00F73ED4"/>
    <w:rsid w:val="00F80901"/>
    <w:rsid w:val="00F813A4"/>
    <w:rsid w:val="00F81917"/>
    <w:rsid w:val="00F85803"/>
    <w:rsid w:val="00F905F5"/>
    <w:rsid w:val="00F9204D"/>
    <w:rsid w:val="00F93AE9"/>
    <w:rsid w:val="00F954DE"/>
    <w:rsid w:val="00FA5D7F"/>
    <w:rsid w:val="00FC0920"/>
    <w:rsid w:val="00FC21B6"/>
    <w:rsid w:val="00FC2945"/>
    <w:rsid w:val="00FC3717"/>
    <w:rsid w:val="00FC661F"/>
    <w:rsid w:val="00FD0C16"/>
    <w:rsid w:val="00FD180F"/>
    <w:rsid w:val="00FD7035"/>
    <w:rsid w:val="00FE0940"/>
    <w:rsid w:val="00FE3238"/>
    <w:rsid w:val="00FE5B89"/>
    <w:rsid w:val="00FE775A"/>
    <w:rsid w:val="00FF1ED8"/>
    <w:rsid w:val="00FF59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9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sid w:val="000136EB"/>
    <w:rPr>
      <w:color w:val="000000" w:themeColor="text1"/>
    </w:rPr>
  </w:style>
  <w:style w:type="paragraph" w:styleId="1">
    <w:name w:val="heading 1"/>
    <w:basedOn w:val="a1"/>
    <w:next w:val="a1"/>
    <w:link w:val="1Char"/>
    <w:uiPriority w:val="1"/>
    <w:qFormat/>
    <w:rsid w:val="000136EB"/>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2">
    <w:name w:val="heading 2"/>
    <w:basedOn w:val="a1"/>
    <w:next w:val="a1"/>
    <w:link w:val="2Char"/>
    <w:uiPriority w:val="1"/>
    <w:qFormat/>
    <w:rsid w:val="000136EB"/>
    <w:pPr>
      <w:keepNext/>
      <w:keepLines/>
      <w:spacing w:before="200" w:after="100" w:line="240" w:lineRule="auto"/>
      <w:outlineLvl w:val="1"/>
    </w:pPr>
    <w:rPr>
      <w:bCs/>
      <w:color w:val="5590CC" w:themeColor="accent1"/>
      <w:sz w:val="24"/>
      <w:szCs w:val="26"/>
    </w:rPr>
  </w:style>
  <w:style w:type="paragraph" w:styleId="3">
    <w:name w:val="heading 3"/>
    <w:basedOn w:val="a1"/>
    <w:next w:val="a1"/>
    <w:link w:val="3Char"/>
    <w:uiPriority w:val="1"/>
    <w:unhideWhenUsed/>
    <w:qFormat/>
    <w:rsid w:val="000136EB"/>
    <w:pPr>
      <w:keepNext/>
      <w:keepLines/>
      <w:spacing w:before="200" w:after="0"/>
      <w:outlineLvl w:val="2"/>
    </w:pPr>
    <w:rPr>
      <w:bCs/>
      <w:color w:val="5590CC" w:themeColor="accent1"/>
    </w:rPr>
  </w:style>
  <w:style w:type="paragraph" w:styleId="4">
    <w:name w:val="heading 4"/>
    <w:basedOn w:val="a1"/>
    <w:next w:val="a1"/>
    <w:link w:val="4Char"/>
    <w:uiPriority w:val="1"/>
    <w:semiHidden/>
    <w:unhideWhenUsed/>
    <w:qFormat/>
    <w:rsid w:val="000136EB"/>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Organization">
    <w:name w:val="Organization"/>
    <w:basedOn w:val="a1"/>
    <w:uiPriority w:val="1"/>
    <w:qFormat/>
    <w:rsid w:val="000136EB"/>
    <w:pPr>
      <w:spacing w:after="0" w:line="600" w:lineRule="exact"/>
    </w:pPr>
    <w:rPr>
      <w:rFonts w:asciiTheme="majorHAnsi" w:hAnsiTheme="majorHAnsi"/>
      <w:color w:val="FFFFFF" w:themeColor="background1"/>
      <w:sz w:val="56"/>
      <w:szCs w:val="36"/>
    </w:rPr>
  </w:style>
  <w:style w:type="paragraph" w:styleId="a5">
    <w:name w:val="header"/>
    <w:basedOn w:val="a1"/>
    <w:link w:val="Char"/>
    <w:uiPriority w:val="99"/>
    <w:unhideWhenUsed/>
    <w:rsid w:val="000136EB"/>
    <w:pPr>
      <w:spacing w:after="160" w:line="240" w:lineRule="auto"/>
    </w:pPr>
    <w:rPr>
      <w:color w:val="05E0DB" w:themeColor="accent6"/>
      <w:sz w:val="24"/>
    </w:rPr>
  </w:style>
  <w:style w:type="character" w:customStyle="1" w:styleId="Char">
    <w:name w:val="页眉 Char"/>
    <w:basedOn w:val="a2"/>
    <w:link w:val="a5"/>
    <w:uiPriority w:val="99"/>
    <w:rsid w:val="000136EB"/>
    <w:rPr>
      <w:color w:val="05E0DB" w:themeColor="accent6"/>
      <w:sz w:val="24"/>
    </w:rPr>
  </w:style>
  <w:style w:type="paragraph" w:styleId="a6">
    <w:name w:val="footer"/>
    <w:basedOn w:val="a1"/>
    <w:link w:val="Char0"/>
    <w:uiPriority w:val="99"/>
    <w:unhideWhenUsed/>
    <w:rsid w:val="000136EB"/>
    <w:pPr>
      <w:spacing w:before="40" w:after="40" w:line="240" w:lineRule="auto"/>
    </w:pPr>
    <w:rPr>
      <w:caps/>
      <w:color w:val="B0C0C9" w:themeColor="accent3"/>
      <w:sz w:val="16"/>
    </w:rPr>
  </w:style>
  <w:style w:type="character" w:customStyle="1" w:styleId="Char0">
    <w:name w:val="页脚 Char"/>
    <w:basedOn w:val="a2"/>
    <w:link w:val="a6"/>
    <w:uiPriority w:val="99"/>
    <w:rsid w:val="000136EB"/>
    <w:rPr>
      <w:caps/>
      <w:color w:val="B0C0C9" w:themeColor="accent3"/>
      <w:sz w:val="16"/>
    </w:rPr>
  </w:style>
  <w:style w:type="paragraph" w:customStyle="1" w:styleId="ContactDetails">
    <w:name w:val="Contact Details"/>
    <w:basedOn w:val="a1"/>
    <w:uiPriority w:val="1"/>
    <w:qFormat/>
    <w:rsid w:val="000136EB"/>
    <w:pPr>
      <w:spacing w:before="80" w:after="80"/>
    </w:pPr>
    <w:rPr>
      <w:color w:val="FFFFFF" w:themeColor="background1"/>
      <w:sz w:val="16"/>
      <w:szCs w:val="14"/>
    </w:rPr>
  </w:style>
  <w:style w:type="character" w:styleId="a7">
    <w:name w:val="Placeholder Text"/>
    <w:basedOn w:val="a2"/>
    <w:uiPriority w:val="99"/>
    <w:semiHidden/>
    <w:rsid w:val="000136EB"/>
    <w:rPr>
      <w:color w:val="808080"/>
    </w:rPr>
  </w:style>
  <w:style w:type="paragraph" w:styleId="a8">
    <w:name w:val="Title"/>
    <w:basedOn w:val="a1"/>
    <w:next w:val="a1"/>
    <w:link w:val="Char1"/>
    <w:uiPriority w:val="1"/>
    <w:qFormat/>
    <w:rsid w:val="000136EB"/>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Char1">
    <w:name w:val="标题 Char"/>
    <w:basedOn w:val="a2"/>
    <w:link w:val="a8"/>
    <w:uiPriority w:val="1"/>
    <w:rsid w:val="000136EB"/>
    <w:rPr>
      <w:rFonts w:asciiTheme="majorHAnsi" w:eastAsiaTheme="majorEastAsia" w:hAnsiTheme="majorHAnsi" w:cstheme="majorBidi"/>
      <w:color w:val="5590CC" w:themeColor="accent1"/>
      <w:kern w:val="48"/>
      <w:sz w:val="48"/>
      <w:szCs w:val="60"/>
    </w:rPr>
  </w:style>
  <w:style w:type="paragraph" w:styleId="a9">
    <w:name w:val="Subtitle"/>
    <w:basedOn w:val="a1"/>
    <w:next w:val="a1"/>
    <w:link w:val="Char2"/>
    <w:uiPriority w:val="1"/>
    <w:rsid w:val="000136EB"/>
    <w:pPr>
      <w:numPr>
        <w:ilvl w:val="1"/>
      </w:numPr>
      <w:spacing w:before="60" w:after="480" w:line="240" w:lineRule="auto"/>
      <w:jc w:val="right"/>
    </w:pPr>
    <w:rPr>
      <w:iCs/>
      <w:color w:val="595959" w:themeColor="text1" w:themeTint="A6"/>
      <w:sz w:val="28"/>
      <w:szCs w:val="28"/>
    </w:rPr>
  </w:style>
  <w:style w:type="character" w:customStyle="1" w:styleId="Char2">
    <w:name w:val="副标题 Char"/>
    <w:basedOn w:val="a2"/>
    <w:link w:val="a9"/>
    <w:uiPriority w:val="1"/>
    <w:rsid w:val="000136EB"/>
    <w:rPr>
      <w:iCs/>
      <w:color w:val="595959" w:themeColor="text1" w:themeTint="A6"/>
      <w:sz w:val="28"/>
      <w:szCs w:val="28"/>
    </w:rPr>
  </w:style>
  <w:style w:type="paragraph" w:styleId="aa">
    <w:name w:val="Date"/>
    <w:basedOn w:val="a1"/>
    <w:next w:val="a1"/>
    <w:link w:val="Char3"/>
    <w:uiPriority w:val="1"/>
    <w:rsid w:val="000136EB"/>
    <w:pPr>
      <w:spacing w:after="0"/>
      <w:jc w:val="right"/>
    </w:pPr>
    <w:rPr>
      <w:color w:val="5590CC" w:themeColor="accent1"/>
      <w:sz w:val="24"/>
      <w:szCs w:val="24"/>
    </w:rPr>
  </w:style>
  <w:style w:type="character" w:customStyle="1" w:styleId="Char3">
    <w:name w:val="日期 Char"/>
    <w:basedOn w:val="a2"/>
    <w:link w:val="aa"/>
    <w:uiPriority w:val="1"/>
    <w:rsid w:val="000136EB"/>
    <w:rPr>
      <w:color w:val="5590CC" w:themeColor="accent1"/>
      <w:sz w:val="24"/>
      <w:szCs w:val="24"/>
    </w:rPr>
  </w:style>
  <w:style w:type="paragraph" w:styleId="ab">
    <w:name w:val="Balloon Text"/>
    <w:basedOn w:val="a1"/>
    <w:link w:val="Char4"/>
    <w:uiPriority w:val="99"/>
    <w:semiHidden/>
    <w:unhideWhenUsed/>
    <w:rsid w:val="000136EB"/>
    <w:pPr>
      <w:spacing w:after="0" w:line="240" w:lineRule="auto"/>
    </w:pPr>
    <w:rPr>
      <w:rFonts w:ascii="Tahoma" w:hAnsi="Tahoma" w:cs="Tahoma"/>
      <w:sz w:val="16"/>
      <w:szCs w:val="16"/>
    </w:rPr>
  </w:style>
  <w:style w:type="character" w:customStyle="1" w:styleId="Char4">
    <w:name w:val="批注框文本 Char"/>
    <w:basedOn w:val="a2"/>
    <w:link w:val="ab"/>
    <w:uiPriority w:val="99"/>
    <w:semiHidden/>
    <w:rsid w:val="000136EB"/>
    <w:rPr>
      <w:rFonts w:ascii="Tahoma" w:hAnsi="Tahoma" w:cs="Tahoma"/>
      <w:sz w:val="16"/>
      <w:szCs w:val="16"/>
    </w:rPr>
  </w:style>
  <w:style w:type="table" w:styleId="ac">
    <w:name w:val="Table Grid"/>
    <w:basedOn w:val="a3"/>
    <w:uiPriority w:val="59"/>
    <w:rsid w:val="0001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2"/>
    <w:link w:val="1"/>
    <w:uiPriority w:val="1"/>
    <w:rsid w:val="000136EB"/>
    <w:rPr>
      <w:bCs/>
      <w:color w:val="5590CC" w:themeColor="accent1"/>
      <w:sz w:val="36"/>
      <w:szCs w:val="28"/>
    </w:rPr>
  </w:style>
  <w:style w:type="character" w:styleId="ad">
    <w:name w:val="page number"/>
    <w:basedOn w:val="a2"/>
    <w:uiPriority w:val="99"/>
    <w:unhideWhenUsed/>
    <w:rsid w:val="000136EB"/>
    <w:rPr>
      <w:color w:val="073E87" w:themeColor="text2"/>
    </w:rPr>
  </w:style>
  <w:style w:type="character" w:customStyle="1" w:styleId="2Char">
    <w:name w:val="标题 2 Char"/>
    <w:basedOn w:val="a2"/>
    <w:link w:val="2"/>
    <w:uiPriority w:val="1"/>
    <w:rsid w:val="000136EB"/>
    <w:rPr>
      <w:bCs/>
      <w:color w:val="5590CC" w:themeColor="accent1"/>
      <w:sz w:val="24"/>
      <w:szCs w:val="26"/>
    </w:rPr>
  </w:style>
  <w:style w:type="character" w:customStyle="1" w:styleId="3Char">
    <w:name w:val="标题 3 Char"/>
    <w:basedOn w:val="a2"/>
    <w:link w:val="3"/>
    <w:uiPriority w:val="1"/>
    <w:rsid w:val="000136EB"/>
    <w:rPr>
      <w:bCs/>
      <w:color w:val="5590CC" w:themeColor="accent1"/>
    </w:rPr>
  </w:style>
  <w:style w:type="paragraph" w:styleId="a">
    <w:name w:val="List Number"/>
    <w:basedOn w:val="a1"/>
    <w:uiPriority w:val="1"/>
    <w:unhideWhenUsed/>
    <w:qFormat/>
    <w:rsid w:val="000136EB"/>
    <w:pPr>
      <w:numPr>
        <w:numId w:val="6"/>
      </w:numPr>
      <w:contextualSpacing/>
    </w:pPr>
  </w:style>
  <w:style w:type="paragraph" w:styleId="a0">
    <w:name w:val="List Bullet"/>
    <w:basedOn w:val="a1"/>
    <w:uiPriority w:val="1"/>
    <w:qFormat/>
    <w:rsid w:val="000136EB"/>
    <w:pPr>
      <w:numPr>
        <w:numId w:val="11"/>
      </w:numPr>
      <w:spacing w:before="120" w:after="120" w:line="240" w:lineRule="auto"/>
    </w:pPr>
    <w:rPr>
      <w:szCs w:val="22"/>
    </w:rPr>
  </w:style>
  <w:style w:type="paragraph" w:styleId="ae">
    <w:name w:val="footnote text"/>
    <w:basedOn w:val="a1"/>
    <w:link w:val="Char5"/>
    <w:uiPriority w:val="99"/>
    <w:rsid w:val="000136EB"/>
    <w:pPr>
      <w:spacing w:after="0" w:line="240" w:lineRule="auto"/>
    </w:pPr>
    <w:rPr>
      <w:i/>
      <w:color w:val="595959" w:themeColor="text1" w:themeTint="A6"/>
      <w:sz w:val="16"/>
    </w:rPr>
  </w:style>
  <w:style w:type="character" w:customStyle="1" w:styleId="Char5">
    <w:name w:val="脚注文本 Char"/>
    <w:basedOn w:val="a2"/>
    <w:link w:val="ae"/>
    <w:uiPriority w:val="99"/>
    <w:rsid w:val="000136EB"/>
    <w:rPr>
      <w:i/>
      <w:color w:val="595959" w:themeColor="text1" w:themeTint="A6"/>
      <w:sz w:val="16"/>
    </w:rPr>
  </w:style>
  <w:style w:type="character" w:styleId="af">
    <w:name w:val="footnote reference"/>
    <w:basedOn w:val="a2"/>
    <w:uiPriority w:val="99"/>
    <w:rsid w:val="000136EB"/>
    <w:rPr>
      <w:color w:val="5590CC" w:themeColor="accent1"/>
      <w:sz w:val="20"/>
      <w:vertAlign w:val="superscript"/>
    </w:rPr>
  </w:style>
  <w:style w:type="paragraph" w:styleId="af0">
    <w:name w:val="No Spacing"/>
    <w:uiPriority w:val="1"/>
    <w:qFormat/>
    <w:rsid w:val="000136EB"/>
    <w:pPr>
      <w:spacing w:after="0" w:line="240" w:lineRule="auto"/>
    </w:pPr>
    <w:rPr>
      <w:color w:val="262626" w:themeColor="text1" w:themeTint="D9"/>
    </w:rPr>
  </w:style>
  <w:style w:type="character" w:customStyle="1" w:styleId="4Char">
    <w:name w:val="标题 4 Char"/>
    <w:basedOn w:val="a2"/>
    <w:link w:val="4"/>
    <w:uiPriority w:val="1"/>
    <w:semiHidden/>
    <w:rsid w:val="000136EB"/>
    <w:rPr>
      <w:rFonts w:asciiTheme="majorHAnsi" w:eastAsiaTheme="majorEastAsia" w:hAnsiTheme="majorHAnsi" w:cstheme="majorBidi"/>
      <w:b/>
      <w:bCs/>
      <w:i/>
      <w:iCs/>
      <w:color w:val="5590CC" w:themeColor="accent1"/>
    </w:rPr>
  </w:style>
  <w:style w:type="paragraph" w:styleId="af1">
    <w:name w:val="Normal (Web)"/>
    <w:basedOn w:val="a1"/>
    <w:uiPriority w:val="99"/>
    <w:unhideWhenUsed/>
    <w:rsid w:val="00F954DE"/>
    <w:pPr>
      <w:spacing w:after="100" w:line="240" w:lineRule="auto"/>
    </w:pPr>
    <w:rPr>
      <w:rFonts w:ascii="宋体" w:eastAsia="宋体" w:hAnsi="宋体" w:cs="宋体"/>
      <w:color w:val="auto"/>
      <w:sz w:val="24"/>
      <w:szCs w:val="24"/>
    </w:rPr>
  </w:style>
  <w:style w:type="character" w:styleId="af2">
    <w:name w:val="Strong"/>
    <w:basedOn w:val="a2"/>
    <w:uiPriority w:val="22"/>
    <w:qFormat/>
    <w:rsid w:val="00610AD7"/>
    <w:rPr>
      <w:b/>
      <w:bCs/>
    </w:rPr>
  </w:style>
  <w:style w:type="paragraph" w:styleId="af3">
    <w:name w:val="List Paragraph"/>
    <w:basedOn w:val="a1"/>
    <w:uiPriority w:val="34"/>
    <w:unhideWhenUsed/>
    <w:qFormat/>
    <w:rsid w:val="000459B4"/>
    <w:pPr>
      <w:ind w:firstLineChars="200" w:firstLine="420"/>
    </w:pPr>
  </w:style>
  <w:style w:type="character" w:customStyle="1" w:styleId="apple-converted-space">
    <w:name w:val="apple-converted-space"/>
    <w:basedOn w:val="a2"/>
    <w:rsid w:val="00D73910"/>
  </w:style>
  <w:style w:type="character" w:styleId="af4">
    <w:name w:val="Hyperlink"/>
    <w:basedOn w:val="a2"/>
    <w:uiPriority w:val="99"/>
    <w:unhideWhenUsed/>
    <w:rsid w:val="0009243B"/>
    <w:rPr>
      <w:color w:val="0000FF"/>
      <w:u w:val="single"/>
    </w:rPr>
  </w:style>
  <w:style w:type="character" w:customStyle="1" w:styleId="description">
    <w:name w:val="description"/>
    <w:basedOn w:val="a2"/>
    <w:rsid w:val="0009243B"/>
  </w:style>
  <w:style w:type="paragraph" w:customStyle="1" w:styleId="Default">
    <w:name w:val="Default"/>
    <w:rsid w:val="001344FC"/>
    <w:pPr>
      <w:widowControl w:val="0"/>
      <w:autoSpaceDE w:val="0"/>
      <w:autoSpaceDN w:val="0"/>
      <w:adjustRightInd w:val="0"/>
      <w:spacing w:after="0" w:line="240" w:lineRule="auto"/>
    </w:pPr>
    <w:rPr>
      <w:rFonts w:ascii="华文细黑" w:eastAsia="华文细黑" w:cs="华文细黑"/>
      <w:color w:val="000000"/>
      <w:sz w:val="24"/>
      <w:szCs w:val="24"/>
    </w:rPr>
  </w:style>
  <w:style w:type="character" w:customStyle="1" w:styleId="richmediameta">
    <w:name w:val="rich_media_meta"/>
    <w:basedOn w:val="a2"/>
    <w:rsid w:val="00F3019F"/>
  </w:style>
  <w:style w:type="character" w:styleId="af5">
    <w:name w:val="Emphasis"/>
    <w:basedOn w:val="a2"/>
    <w:uiPriority w:val="20"/>
    <w:qFormat/>
    <w:rsid w:val="00F3019F"/>
    <w:rPr>
      <w:i/>
      <w:iCs/>
    </w:rPr>
  </w:style>
  <w:style w:type="paragraph" w:styleId="af6">
    <w:name w:val="Document Map"/>
    <w:basedOn w:val="a1"/>
    <w:link w:val="Char6"/>
    <w:uiPriority w:val="99"/>
    <w:semiHidden/>
    <w:unhideWhenUsed/>
    <w:rsid w:val="004A6401"/>
    <w:rPr>
      <w:rFonts w:ascii="宋体" w:eastAsia="宋体"/>
      <w:sz w:val="18"/>
      <w:szCs w:val="18"/>
    </w:rPr>
  </w:style>
  <w:style w:type="character" w:customStyle="1" w:styleId="Char6">
    <w:name w:val="文档结构图 Char"/>
    <w:basedOn w:val="a2"/>
    <w:link w:val="af6"/>
    <w:uiPriority w:val="99"/>
    <w:semiHidden/>
    <w:rsid w:val="004A6401"/>
    <w:rPr>
      <w:rFonts w:ascii="宋体" w:eastAsia="宋体"/>
      <w:color w:val="000000" w:themeColor="text1"/>
      <w:sz w:val="18"/>
      <w:szCs w:val="18"/>
    </w:rPr>
  </w:style>
  <w:style w:type="paragraph" w:styleId="10">
    <w:name w:val="toc 1"/>
    <w:basedOn w:val="a1"/>
    <w:next w:val="a1"/>
    <w:autoRedefine/>
    <w:uiPriority w:val="39"/>
    <w:unhideWhenUsed/>
    <w:rsid w:val="00BF682C"/>
    <w:pPr>
      <w:tabs>
        <w:tab w:val="right" w:leader="dot" w:pos="8630"/>
      </w:tabs>
      <w:spacing w:line="600" w:lineRule="exact"/>
      <w:jc w:val="center"/>
    </w:pPr>
    <w:rPr>
      <w:rFonts w:asciiTheme="majorEastAsia" w:eastAsiaTheme="majorEastAsia" w:hAnsiTheme="majorEastAsia"/>
      <w:sz w:val="44"/>
      <w:szCs w:val="44"/>
    </w:rPr>
  </w:style>
  <w:style w:type="paragraph" w:styleId="20">
    <w:name w:val="toc 2"/>
    <w:basedOn w:val="a1"/>
    <w:next w:val="a1"/>
    <w:autoRedefine/>
    <w:uiPriority w:val="39"/>
    <w:unhideWhenUsed/>
    <w:rsid w:val="004A6401"/>
    <w:pPr>
      <w:ind w:leftChars="200" w:left="420"/>
    </w:pPr>
  </w:style>
  <w:style w:type="paragraph" w:customStyle="1" w:styleId="Style30">
    <w:name w:val="_Style 30"/>
    <w:basedOn w:val="a1"/>
    <w:qFormat/>
    <w:rsid w:val="00572A1F"/>
    <w:pPr>
      <w:widowControl w:val="0"/>
      <w:spacing w:after="0" w:line="240" w:lineRule="auto"/>
      <w:jc w:val="both"/>
    </w:pPr>
    <w:rPr>
      <w:rFonts w:ascii="Arial" w:eastAsia="宋体" w:hAnsi="Arial" w:cs="Arial"/>
      <w:color w:val="auto"/>
      <w:kern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Pr>
      <w:color w:val="000000" w:themeColor="text1"/>
    </w:rPr>
  </w:style>
  <w:style w:type="paragraph" w:styleId="1">
    <w:name w:val="heading 1"/>
    <w:basedOn w:val="a1"/>
    <w:next w:val="a1"/>
    <w:link w:val="10"/>
    <w:uiPriority w:val="1"/>
    <w:qFormat/>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2">
    <w:name w:val="heading 2"/>
    <w:basedOn w:val="a1"/>
    <w:next w:val="a1"/>
    <w:link w:val="20"/>
    <w:uiPriority w:val="1"/>
    <w:qFormat/>
    <w:pPr>
      <w:keepNext/>
      <w:keepLines/>
      <w:spacing w:before="200" w:after="100" w:line="240" w:lineRule="auto"/>
      <w:outlineLvl w:val="1"/>
    </w:pPr>
    <w:rPr>
      <w:bCs/>
      <w:color w:val="5590CC" w:themeColor="accent1"/>
      <w:sz w:val="24"/>
      <w:szCs w:val="26"/>
    </w:rPr>
  </w:style>
  <w:style w:type="paragraph" w:styleId="3">
    <w:name w:val="heading 3"/>
    <w:basedOn w:val="a1"/>
    <w:next w:val="a1"/>
    <w:link w:val="30"/>
    <w:uiPriority w:val="1"/>
    <w:unhideWhenUsed/>
    <w:qFormat/>
    <w:pPr>
      <w:keepNext/>
      <w:keepLines/>
      <w:spacing w:before="200" w:after="0"/>
      <w:outlineLvl w:val="2"/>
    </w:pPr>
    <w:rPr>
      <w:bCs/>
      <w:color w:val="5590CC" w:themeColor="accent1"/>
    </w:rPr>
  </w:style>
  <w:style w:type="paragraph" w:styleId="4">
    <w:name w:val="heading 4"/>
    <w:basedOn w:val="a1"/>
    <w:next w:val="a1"/>
    <w:link w:val="40"/>
    <w:uiPriority w:val="1"/>
    <w:semiHidden/>
    <w:unhideWhenUsed/>
    <w:qFormat/>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Organization">
    <w:name w:val="Organization"/>
    <w:basedOn w:val="a1"/>
    <w:uiPriority w:val="1"/>
    <w:qFormat/>
    <w:pPr>
      <w:spacing w:after="0" w:line="600" w:lineRule="exact"/>
    </w:pPr>
    <w:rPr>
      <w:rFonts w:asciiTheme="majorHAnsi" w:hAnsiTheme="majorHAnsi"/>
      <w:color w:val="FFFFFF" w:themeColor="background1"/>
      <w:sz w:val="56"/>
      <w:szCs w:val="36"/>
    </w:rPr>
  </w:style>
  <w:style w:type="paragraph" w:styleId="a5">
    <w:name w:val="header"/>
    <w:basedOn w:val="a1"/>
    <w:link w:val="a6"/>
    <w:uiPriority w:val="99"/>
    <w:unhideWhenUsed/>
    <w:pPr>
      <w:spacing w:after="160" w:line="240" w:lineRule="auto"/>
    </w:pPr>
    <w:rPr>
      <w:color w:val="05E0DB" w:themeColor="accent6"/>
      <w:sz w:val="24"/>
    </w:rPr>
  </w:style>
  <w:style w:type="character" w:customStyle="1" w:styleId="a6">
    <w:name w:val="页眉字符"/>
    <w:basedOn w:val="a2"/>
    <w:link w:val="a5"/>
    <w:uiPriority w:val="99"/>
    <w:rPr>
      <w:color w:val="05E0DB" w:themeColor="accent6"/>
      <w:sz w:val="24"/>
    </w:rPr>
  </w:style>
  <w:style w:type="paragraph" w:styleId="a7">
    <w:name w:val="footer"/>
    <w:basedOn w:val="a1"/>
    <w:link w:val="a8"/>
    <w:uiPriority w:val="99"/>
    <w:unhideWhenUsed/>
    <w:pPr>
      <w:spacing w:before="40" w:after="40" w:line="240" w:lineRule="auto"/>
    </w:pPr>
    <w:rPr>
      <w:caps/>
      <w:color w:val="B0C0C9" w:themeColor="accent3"/>
      <w:sz w:val="16"/>
    </w:rPr>
  </w:style>
  <w:style w:type="character" w:customStyle="1" w:styleId="a8">
    <w:name w:val="页脚字符"/>
    <w:basedOn w:val="a2"/>
    <w:link w:val="a7"/>
    <w:uiPriority w:val="99"/>
    <w:rPr>
      <w:caps/>
      <w:color w:val="B0C0C9" w:themeColor="accent3"/>
      <w:sz w:val="16"/>
    </w:rPr>
  </w:style>
  <w:style w:type="paragraph" w:customStyle="1" w:styleId="ContactDetails">
    <w:name w:val="Contact Details"/>
    <w:basedOn w:val="a1"/>
    <w:uiPriority w:val="1"/>
    <w:qFormat/>
    <w:pPr>
      <w:spacing w:before="80" w:after="80"/>
    </w:pPr>
    <w:rPr>
      <w:color w:val="FFFFFF" w:themeColor="background1"/>
      <w:sz w:val="16"/>
      <w:szCs w:val="14"/>
    </w:rPr>
  </w:style>
  <w:style w:type="character" w:styleId="a9">
    <w:name w:val="Placeholder Text"/>
    <w:basedOn w:val="a2"/>
    <w:uiPriority w:val="99"/>
    <w:semiHidden/>
    <w:rPr>
      <w:color w:val="808080"/>
    </w:rPr>
  </w:style>
  <w:style w:type="paragraph" w:styleId="aa">
    <w:name w:val="Title"/>
    <w:basedOn w:val="a1"/>
    <w:next w:val="a1"/>
    <w:link w:val="ab"/>
    <w:uiPriority w:val="1"/>
    <w:qFormat/>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ab">
    <w:name w:val="标题字符"/>
    <w:basedOn w:val="a2"/>
    <w:link w:val="aa"/>
    <w:uiPriority w:val="1"/>
    <w:rPr>
      <w:rFonts w:asciiTheme="majorHAnsi" w:eastAsiaTheme="majorEastAsia" w:hAnsiTheme="majorHAnsi" w:cstheme="majorBidi"/>
      <w:color w:val="5590CC" w:themeColor="accent1"/>
      <w:kern w:val="48"/>
      <w:sz w:val="48"/>
      <w:szCs w:val="60"/>
    </w:rPr>
  </w:style>
  <w:style w:type="paragraph" w:styleId="ac">
    <w:name w:val="Subtitle"/>
    <w:basedOn w:val="a1"/>
    <w:next w:val="a1"/>
    <w:link w:val="ad"/>
    <w:uiPriority w:val="1"/>
    <w:pPr>
      <w:numPr>
        <w:ilvl w:val="1"/>
      </w:numPr>
      <w:spacing w:before="60" w:after="480" w:line="240" w:lineRule="auto"/>
      <w:jc w:val="right"/>
    </w:pPr>
    <w:rPr>
      <w:iCs/>
      <w:color w:val="595959" w:themeColor="text1" w:themeTint="A6"/>
      <w:sz w:val="28"/>
      <w:szCs w:val="28"/>
    </w:rPr>
  </w:style>
  <w:style w:type="character" w:customStyle="1" w:styleId="ad">
    <w:name w:val="副标题字符"/>
    <w:basedOn w:val="a2"/>
    <w:link w:val="ac"/>
    <w:uiPriority w:val="1"/>
    <w:rPr>
      <w:iCs/>
      <w:color w:val="595959" w:themeColor="text1" w:themeTint="A6"/>
      <w:sz w:val="28"/>
      <w:szCs w:val="28"/>
    </w:rPr>
  </w:style>
  <w:style w:type="paragraph" w:styleId="ae">
    <w:name w:val="Date"/>
    <w:basedOn w:val="a1"/>
    <w:next w:val="a1"/>
    <w:link w:val="af"/>
    <w:uiPriority w:val="1"/>
    <w:pPr>
      <w:spacing w:after="0"/>
      <w:jc w:val="right"/>
    </w:pPr>
    <w:rPr>
      <w:color w:val="5590CC" w:themeColor="accent1"/>
      <w:sz w:val="24"/>
      <w:szCs w:val="24"/>
    </w:rPr>
  </w:style>
  <w:style w:type="character" w:customStyle="1" w:styleId="af">
    <w:name w:val="日期字符"/>
    <w:basedOn w:val="a2"/>
    <w:link w:val="ae"/>
    <w:uiPriority w:val="1"/>
    <w:rPr>
      <w:color w:val="5590CC" w:themeColor="accent1"/>
      <w:sz w:val="24"/>
      <w:szCs w:val="24"/>
    </w:rPr>
  </w:style>
  <w:style w:type="paragraph" w:styleId="af0">
    <w:name w:val="Balloon Text"/>
    <w:basedOn w:val="a1"/>
    <w:link w:val="af1"/>
    <w:uiPriority w:val="99"/>
    <w:semiHidden/>
    <w:unhideWhenUsed/>
    <w:pPr>
      <w:spacing w:after="0" w:line="240" w:lineRule="auto"/>
    </w:pPr>
    <w:rPr>
      <w:rFonts w:ascii="Tahoma" w:hAnsi="Tahoma" w:cs="Tahoma"/>
      <w:sz w:val="16"/>
      <w:szCs w:val="16"/>
    </w:rPr>
  </w:style>
  <w:style w:type="character" w:customStyle="1" w:styleId="af1">
    <w:name w:val="批注框文本字符"/>
    <w:basedOn w:val="a2"/>
    <w:link w:val="af0"/>
    <w:uiPriority w:val="99"/>
    <w:semiHidden/>
    <w:rPr>
      <w:rFonts w:ascii="Tahoma" w:hAnsi="Tahoma" w:cs="Tahoma"/>
      <w:sz w:val="16"/>
      <w:szCs w:val="16"/>
    </w:rPr>
  </w:style>
  <w:style w:type="table" w:styleId="af2">
    <w:name w:val="Table Grid"/>
    <w:basedOn w:val="a3"/>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2"/>
    <w:link w:val="1"/>
    <w:uiPriority w:val="1"/>
    <w:rPr>
      <w:bCs/>
      <w:color w:val="5590CC" w:themeColor="accent1"/>
      <w:sz w:val="36"/>
      <w:szCs w:val="28"/>
    </w:rPr>
  </w:style>
  <w:style w:type="character" w:styleId="af3">
    <w:name w:val="page number"/>
    <w:basedOn w:val="a2"/>
    <w:uiPriority w:val="99"/>
    <w:unhideWhenUsed/>
    <w:rPr>
      <w:color w:val="073E87" w:themeColor="text2"/>
    </w:rPr>
  </w:style>
  <w:style w:type="character" w:customStyle="1" w:styleId="20">
    <w:name w:val="标题 2字符"/>
    <w:basedOn w:val="a2"/>
    <w:link w:val="2"/>
    <w:uiPriority w:val="1"/>
    <w:rPr>
      <w:bCs/>
      <w:color w:val="5590CC" w:themeColor="accent1"/>
      <w:sz w:val="24"/>
      <w:szCs w:val="26"/>
    </w:rPr>
  </w:style>
  <w:style w:type="character" w:customStyle="1" w:styleId="30">
    <w:name w:val="标题 3字符"/>
    <w:basedOn w:val="a2"/>
    <w:link w:val="3"/>
    <w:uiPriority w:val="1"/>
    <w:rPr>
      <w:bCs/>
      <w:color w:val="5590CC" w:themeColor="accent1"/>
    </w:rPr>
  </w:style>
  <w:style w:type="paragraph" w:styleId="a">
    <w:name w:val="List Number"/>
    <w:basedOn w:val="a1"/>
    <w:uiPriority w:val="1"/>
    <w:unhideWhenUsed/>
    <w:qFormat/>
    <w:pPr>
      <w:numPr>
        <w:numId w:val="6"/>
      </w:numPr>
      <w:contextualSpacing/>
    </w:pPr>
  </w:style>
  <w:style w:type="paragraph" w:styleId="a0">
    <w:name w:val="List Bullet"/>
    <w:basedOn w:val="a1"/>
    <w:uiPriority w:val="1"/>
    <w:qFormat/>
    <w:pPr>
      <w:numPr>
        <w:numId w:val="11"/>
      </w:numPr>
      <w:spacing w:before="120" w:after="120" w:line="240" w:lineRule="auto"/>
    </w:pPr>
    <w:rPr>
      <w:szCs w:val="22"/>
    </w:rPr>
  </w:style>
  <w:style w:type="paragraph" w:styleId="af4">
    <w:name w:val="footnote text"/>
    <w:basedOn w:val="a1"/>
    <w:link w:val="af5"/>
    <w:uiPriority w:val="99"/>
    <w:pPr>
      <w:spacing w:after="0" w:line="240" w:lineRule="auto"/>
    </w:pPr>
    <w:rPr>
      <w:i/>
      <w:color w:val="595959" w:themeColor="text1" w:themeTint="A6"/>
      <w:sz w:val="16"/>
    </w:rPr>
  </w:style>
  <w:style w:type="character" w:customStyle="1" w:styleId="af5">
    <w:name w:val="脚注文本字符"/>
    <w:basedOn w:val="a2"/>
    <w:link w:val="af4"/>
    <w:uiPriority w:val="99"/>
    <w:rPr>
      <w:i/>
      <w:color w:val="595959" w:themeColor="text1" w:themeTint="A6"/>
      <w:sz w:val="16"/>
    </w:rPr>
  </w:style>
  <w:style w:type="character" w:styleId="af6">
    <w:name w:val="footnote reference"/>
    <w:basedOn w:val="a2"/>
    <w:uiPriority w:val="99"/>
    <w:rPr>
      <w:color w:val="5590CC" w:themeColor="accent1"/>
      <w:sz w:val="20"/>
      <w:vertAlign w:val="superscript"/>
    </w:rPr>
  </w:style>
  <w:style w:type="paragraph" w:styleId="af7">
    <w:name w:val="No Spacing"/>
    <w:uiPriority w:val="1"/>
    <w:qFormat/>
    <w:pPr>
      <w:spacing w:after="0" w:line="240" w:lineRule="auto"/>
    </w:pPr>
    <w:rPr>
      <w:color w:val="262626" w:themeColor="text1" w:themeTint="D9"/>
    </w:rPr>
  </w:style>
  <w:style w:type="character" w:customStyle="1" w:styleId="40">
    <w:name w:val="标题 4字符"/>
    <w:basedOn w:val="a2"/>
    <w:link w:val="4"/>
    <w:uiPriority w:val="1"/>
    <w:semiHidden/>
    <w:rPr>
      <w:rFonts w:asciiTheme="majorHAnsi" w:eastAsiaTheme="majorEastAsia" w:hAnsiTheme="majorHAnsi" w:cstheme="majorBidi"/>
      <w:b/>
      <w:bCs/>
      <w:i/>
      <w:iCs/>
      <w:color w:val="5590CC" w:themeColor="accent1"/>
    </w:rPr>
  </w:style>
</w:styles>
</file>

<file path=word/webSettings.xml><?xml version="1.0" encoding="utf-8"?>
<w:webSettings xmlns:r="http://schemas.openxmlformats.org/officeDocument/2006/relationships" xmlns:w="http://schemas.openxmlformats.org/wordprocessingml/2006/main">
  <w:divs>
    <w:div w:id="7296089">
      <w:bodyDiv w:val="1"/>
      <w:marLeft w:val="0"/>
      <w:marRight w:val="0"/>
      <w:marTop w:val="0"/>
      <w:marBottom w:val="0"/>
      <w:divBdr>
        <w:top w:val="none" w:sz="0" w:space="0" w:color="auto"/>
        <w:left w:val="none" w:sz="0" w:space="0" w:color="auto"/>
        <w:bottom w:val="none" w:sz="0" w:space="0" w:color="auto"/>
        <w:right w:val="none" w:sz="0" w:space="0" w:color="auto"/>
      </w:divBdr>
      <w:divsChild>
        <w:div w:id="1820540589">
          <w:marLeft w:val="0"/>
          <w:marRight w:val="0"/>
          <w:marTop w:val="0"/>
          <w:marBottom w:val="0"/>
          <w:divBdr>
            <w:top w:val="none" w:sz="0" w:space="0" w:color="auto"/>
            <w:left w:val="none" w:sz="0" w:space="0" w:color="auto"/>
            <w:bottom w:val="none" w:sz="0" w:space="0" w:color="auto"/>
            <w:right w:val="none" w:sz="0" w:space="0" w:color="auto"/>
          </w:divBdr>
          <w:divsChild>
            <w:div w:id="1736777519">
              <w:marLeft w:val="0"/>
              <w:marRight w:val="0"/>
              <w:marTop w:val="0"/>
              <w:marBottom w:val="390"/>
              <w:divBdr>
                <w:top w:val="none" w:sz="0" w:space="0" w:color="auto"/>
                <w:left w:val="none" w:sz="0" w:space="0" w:color="auto"/>
                <w:bottom w:val="none" w:sz="0" w:space="0" w:color="auto"/>
                <w:right w:val="single" w:sz="6" w:space="15" w:color="CCCCCC"/>
              </w:divBdr>
              <w:divsChild>
                <w:div w:id="1539662938">
                  <w:marLeft w:val="0"/>
                  <w:marRight w:val="0"/>
                  <w:marTop w:val="0"/>
                  <w:marBottom w:val="0"/>
                  <w:divBdr>
                    <w:top w:val="none" w:sz="0" w:space="0" w:color="auto"/>
                    <w:left w:val="none" w:sz="0" w:space="0" w:color="auto"/>
                    <w:bottom w:val="none" w:sz="0" w:space="0" w:color="auto"/>
                    <w:right w:val="none" w:sz="0" w:space="0" w:color="auto"/>
                  </w:divBdr>
                  <w:divsChild>
                    <w:div w:id="9869760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408215">
      <w:bodyDiv w:val="1"/>
      <w:marLeft w:val="0"/>
      <w:marRight w:val="0"/>
      <w:marTop w:val="0"/>
      <w:marBottom w:val="0"/>
      <w:divBdr>
        <w:top w:val="none" w:sz="0" w:space="0" w:color="auto"/>
        <w:left w:val="none" w:sz="0" w:space="0" w:color="auto"/>
        <w:bottom w:val="none" w:sz="0" w:space="0" w:color="auto"/>
        <w:right w:val="none" w:sz="0" w:space="0" w:color="auto"/>
      </w:divBdr>
    </w:div>
    <w:div w:id="10113756">
      <w:bodyDiv w:val="1"/>
      <w:marLeft w:val="0"/>
      <w:marRight w:val="0"/>
      <w:marTop w:val="0"/>
      <w:marBottom w:val="0"/>
      <w:divBdr>
        <w:top w:val="none" w:sz="0" w:space="0" w:color="auto"/>
        <w:left w:val="none" w:sz="0" w:space="0" w:color="auto"/>
        <w:bottom w:val="none" w:sz="0" w:space="0" w:color="auto"/>
        <w:right w:val="none" w:sz="0" w:space="0" w:color="auto"/>
      </w:divBdr>
      <w:divsChild>
        <w:div w:id="1242714538">
          <w:marLeft w:val="0"/>
          <w:marRight w:val="0"/>
          <w:marTop w:val="0"/>
          <w:marBottom w:val="0"/>
          <w:divBdr>
            <w:top w:val="none" w:sz="0" w:space="0" w:color="auto"/>
            <w:left w:val="none" w:sz="0" w:space="0" w:color="auto"/>
            <w:bottom w:val="none" w:sz="0" w:space="0" w:color="auto"/>
            <w:right w:val="none" w:sz="0" w:space="0" w:color="auto"/>
          </w:divBdr>
        </w:div>
      </w:divsChild>
    </w:div>
    <w:div w:id="13264071">
      <w:bodyDiv w:val="1"/>
      <w:marLeft w:val="0"/>
      <w:marRight w:val="0"/>
      <w:marTop w:val="0"/>
      <w:marBottom w:val="0"/>
      <w:divBdr>
        <w:top w:val="none" w:sz="0" w:space="0" w:color="auto"/>
        <w:left w:val="none" w:sz="0" w:space="0" w:color="auto"/>
        <w:bottom w:val="none" w:sz="0" w:space="0" w:color="auto"/>
        <w:right w:val="none" w:sz="0" w:space="0" w:color="auto"/>
      </w:divBdr>
    </w:div>
    <w:div w:id="61803971">
      <w:bodyDiv w:val="1"/>
      <w:marLeft w:val="0"/>
      <w:marRight w:val="0"/>
      <w:marTop w:val="0"/>
      <w:marBottom w:val="0"/>
      <w:divBdr>
        <w:top w:val="none" w:sz="0" w:space="0" w:color="auto"/>
        <w:left w:val="none" w:sz="0" w:space="0" w:color="auto"/>
        <w:bottom w:val="none" w:sz="0" w:space="0" w:color="auto"/>
        <w:right w:val="none" w:sz="0" w:space="0" w:color="auto"/>
      </w:divBdr>
      <w:divsChild>
        <w:div w:id="1112089569">
          <w:marLeft w:val="0"/>
          <w:marRight w:val="0"/>
          <w:marTop w:val="0"/>
          <w:marBottom w:val="0"/>
          <w:divBdr>
            <w:top w:val="none" w:sz="0" w:space="0" w:color="auto"/>
            <w:left w:val="none" w:sz="0" w:space="0" w:color="auto"/>
            <w:bottom w:val="none" w:sz="0" w:space="0" w:color="auto"/>
            <w:right w:val="none" w:sz="0" w:space="0" w:color="auto"/>
          </w:divBdr>
          <w:divsChild>
            <w:div w:id="1305160238">
              <w:marLeft w:val="0"/>
              <w:marRight w:val="0"/>
              <w:marTop w:val="0"/>
              <w:marBottom w:val="486"/>
              <w:divBdr>
                <w:top w:val="none" w:sz="0" w:space="0" w:color="auto"/>
                <w:left w:val="none" w:sz="0" w:space="0" w:color="auto"/>
                <w:bottom w:val="none" w:sz="0" w:space="0" w:color="auto"/>
                <w:right w:val="single" w:sz="8" w:space="19" w:color="CCCCCC"/>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0962410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0417517">
      <w:bodyDiv w:val="1"/>
      <w:marLeft w:val="0"/>
      <w:marRight w:val="0"/>
      <w:marTop w:val="0"/>
      <w:marBottom w:val="0"/>
      <w:divBdr>
        <w:top w:val="none" w:sz="0" w:space="0" w:color="auto"/>
        <w:left w:val="none" w:sz="0" w:space="0" w:color="auto"/>
        <w:bottom w:val="none" w:sz="0" w:space="0" w:color="auto"/>
        <w:right w:val="none" w:sz="0" w:space="0" w:color="auto"/>
      </w:divBdr>
      <w:divsChild>
        <w:div w:id="154732915">
          <w:marLeft w:val="0"/>
          <w:marRight w:val="0"/>
          <w:marTop w:val="0"/>
          <w:marBottom w:val="0"/>
          <w:divBdr>
            <w:top w:val="none" w:sz="0" w:space="0" w:color="auto"/>
            <w:left w:val="none" w:sz="0" w:space="0" w:color="auto"/>
            <w:bottom w:val="none" w:sz="0" w:space="0" w:color="auto"/>
            <w:right w:val="none" w:sz="0" w:space="0" w:color="auto"/>
          </w:divBdr>
          <w:divsChild>
            <w:div w:id="1849754468">
              <w:marLeft w:val="0"/>
              <w:marRight w:val="0"/>
              <w:marTop w:val="0"/>
              <w:marBottom w:val="486"/>
              <w:divBdr>
                <w:top w:val="none" w:sz="0" w:space="0" w:color="auto"/>
                <w:left w:val="none" w:sz="0" w:space="0" w:color="auto"/>
                <w:bottom w:val="none" w:sz="0" w:space="0" w:color="auto"/>
                <w:right w:val="single" w:sz="8" w:space="19" w:color="CCCCCC"/>
              </w:divBdr>
              <w:divsChild>
                <w:div w:id="1638488513">
                  <w:marLeft w:val="0"/>
                  <w:marRight w:val="0"/>
                  <w:marTop w:val="0"/>
                  <w:marBottom w:val="0"/>
                  <w:divBdr>
                    <w:top w:val="none" w:sz="0" w:space="0" w:color="auto"/>
                    <w:left w:val="none" w:sz="0" w:space="0" w:color="auto"/>
                    <w:bottom w:val="none" w:sz="0" w:space="0" w:color="auto"/>
                    <w:right w:val="none" w:sz="0" w:space="0" w:color="auto"/>
                  </w:divBdr>
                  <w:divsChild>
                    <w:div w:id="78107604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3572684">
      <w:bodyDiv w:val="1"/>
      <w:marLeft w:val="0"/>
      <w:marRight w:val="0"/>
      <w:marTop w:val="0"/>
      <w:marBottom w:val="0"/>
      <w:divBdr>
        <w:top w:val="none" w:sz="0" w:space="0" w:color="auto"/>
        <w:left w:val="none" w:sz="0" w:space="0" w:color="auto"/>
        <w:bottom w:val="none" w:sz="0" w:space="0" w:color="auto"/>
        <w:right w:val="none" w:sz="0" w:space="0" w:color="auto"/>
      </w:divBdr>
      <w:divsChild>
        <w:div w:id="1946231687">
          <w:marLeft w:val="0"/>
          <w:marRight w:val="0"/>
          <w:marTop w:val="0"/>
          <w:marBottom w:val="330"/>
          <w:divBdr>
            <w:top w:val="none" w:sz="0" w:space="0" w:color="auto"/>
            <w:left w:val="none" w:sz="0" w:space="0" w:color="auto"/>
            <w:bottom w:val="none" w:sz="0" w:space="0" w:color="auto"/>
            <w:right w:val="none" w:sz="0" w:space="0" w:color="auto"/>
          </w:divBdr>
        </w:div>
      </w:divsChild>
    </w:div>
    <w:div w:id="97021476">
      <w:bodyDiv w:val="1"/>
      <w:marLeft w:val="0"/>
      <w:marRight w:val="0"/>
      <w:marTop w:val="0"/>
      <w:marBottom w:val="0"/>
      <w:divBdr>
        <w:top w:val="none" w:sz="0" w:space="0" w:color="auto"/>
        <w:left w:val="none" w:sz="0" w:space="0" w:color="auto"/>
        <w:bottom w:val="none" w:sz="0" w:space="0" w:color="auto"/>
        <w:right w:val="none" w:sz="0" w:space="0" w:color="auto"/>
      </w:divBdr>
      <w:divsChild>
        <w:div w:id="255020808">
          <w:marLeft w:val="0"/>
          <w:marRight w:val="0"/>
          <w:marTop w:val="0"/>
          <w:marBottom w:val="0"/>
          <w:divBdr>
            <w:top w:val="none" w:sz="0" w:space="0" w:color="auto"/>
            <w:left w:val="none" w:sz="0" w:space="0" w:color="auto"/>
            <w:bottom w:val="none" w:sz="0" w:space="0" w:color="auto"/>
            <w:right w:val="none" w:sz="0" w:space="0" w:color="auto"/>
          </w:divBdr>
          <w:divsChild>
            <w:div w:id="1537738256">
              <w:marLeft w:val="0"/>
              <w:marRight w:val="0"/>
              <w:marTop w:val="0"/>
              <w:marBottom w:val="390"/>
              <w:divBdr>
                <w:top w:val="none" w:sz="0" w:space="0" w:color="auto"/>
                <w:left w:val="none" w:sz="0" w:space="0" w:color="auto"/>
                <w:bottom w:val="none" w:sz="0" w:space="0" w:color="auto"/>
                <w:right w:val="single" w:sz="6" w:space="15" w:color="CCCCCC"/>
              </w:divBdr>
              <w:divsChild>
                <w:div w:id="105082436">
                  <w:marLeft w:val="0"/>
                  <w:marRight w:val="0"/>
                  <w:marTop w:val="0"/>
                  <w:marBottom w:val="0"/>
                  <w:divBdr>
                    <w:top w:val="none" w:sz="0" w:space="0" w:color="auto"/>
                    <w:left w:val="none" w:sz="0" w:space="0" w:color="auto"/>
                    <w:bottom w:val="none" w:sz="0" w:space="0" w:color="auto"/>
                    <w:right w:val="none" w:sz="0" w:space="0" w:color="auto"/>
                  </w:divBdr>
                  <w:divsChild>
                    <w:div w:id="5212530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09664873">
      <w:bodyDiv w:val="1"/>
      <w:marLeft w:val="0"/>
      <w:marRight w:val="0"/>
      <w:marTop w:val="0"/>
      <w:marBottom w:val="0"/>
      <w:divBdr>
        <w:top w:val="none" w:sz="0" w:space="0" w:color="auto"/>
        <w:left w:val="none" w:sz="0" w:space="0" w:color="auto"/>
        <w:bottom w:val="none" w:sz="0" w:space="0" w:color="auto"/>
        <w:right w:val="none" w:sz="0" w:space="0" w:color="auto"/>
      </w:divBdr>
      <w:divsChild>
        <w:div w:id="1424037192">
          <w:marLeft w:val="0"/>
          <w:marRight w:val="0"/>
          <w:marTop w:val="0"/>
          <w:marBottom w:val="0"/>
          <w:divBdr>
            <w:top w:val="none" w:sz="0" w:space="0" w:color="auto"/>
            <w:left w:val="none" w:sz="0" w:space="0" w:color="auto"/>
            <w:bottom w:val="none" w:sz="0" w:space="0" w:color="auto"/>
            <w:right w:val="none" w:sz="0" w:space="0" w:color="auto"/>
          </w:divBdr>
          <w:divsChild>
            <w:div w:id="421026074">
              <w:marLeft w:val="0"/>
              <w:marRight w:val="0"/>
              <w:marTop w:val="0"/>
              <w:marBottom w:val="486"/>
              <w:divBdr>
                <w:top w:val="none" w:sz="0" w:space="0" w:color="auto"/>
                <w:left w:val="none" w:sz="0" w:space="0" w:color="auto"/>
                <w:bottom w:val="none" w:sz="0" w:space="0" w:color="auto"/>
                <w:right w:val="single" w:sz="8" w:space="19" w:color="CCCCCC"/>
              </w:divBdr>
              <w:divsChild>
                <w:div w:id="9648369">
                  <w:marLeft w:val="0"/>
                  <w:marRight w:val="0"/>
                  <w:marTop w:val="0"/>
                  <w:marBottom w:val="0"/>
                  <w:divBdr>
                    <w:top w:val="none" w:sz="0" w:space="0" w:color="auto"/>
                    <w:left w:val="none" w:sz="0" w:space="0" w:color="auto"/>
                    <w:bottom w:val="none" w:sz="0" w:space="0" w:color="auto"/>
                    <w:right w:val="none" w:sz="0" w:space="0" w:color="auto"/>
                  </w:divBdr>
                  <w:divsChild>
                    <w:div w:id="5139561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26245615">
      <w:bodyDiv w:val="1"/>
      <w:marLeft w:val="0"/>
      <w:marRight w:val="0"/>
      <w:marTop w:val="0"/>
      <w:marBottom w:val="0"/>
      <w:divBdr>
        <w:top w:val="none" w:sz="0" w:space="0" w:color="auto"/>
        <w:left w:val="none" w:sz="0" w:space="0" w:color="auto"/>
        <w:bottom w:val="none" w:sz="0" w:space="0" w:color="auto"/>
        <w:right w:val="none" w:sz="0" w:space="0" w:color="auto"/>
      </w:divBdr>
      <w:divsChild>
        <w:div w:id="2130124976">
          <w:marLeft w:val="0"/>
          <w:marRight w:val="0"/>
          <w:marTop w:val="0"/>
          <w:marBottom w:val="0"/>
          <w:divBdr>
            <w:top w:val="none" w:sz="0" w:space="0" w:color="auto"/>
            <w:left w:val="none" w:sz="0" w:space="0" w:color="auto"/>
            <w:bottom w:val="none" w:sz="0" w:space="0" w:color="auto"/>
            <w:right w:val="none" w:sz="0" w:space="0" w:color="auto"/>
          </w:divBdr>
          <w:divsChild>
            <w:div w:id="1367868042">
              <w:marLeft w:val="0"/>
              <w:marRight w:val="0"/>
              <w:marTop w:val="0"/>
              <w:marBottom w:val="486"/>
              <w:divBdr>
                <w:top w:val="none" w:sz="0" w:space="0" w:color="auto"/>
                <w:left w:val="none" w:sz="0" w:space="0" w:color="auto"/>
                <w:bottom w:val="none" w:sz="0" w:space="0" w:color="auto"/>
                <w:right w:val="single" w:sz="8" w:space="19" w:color="CCCCCC"/>
              </w:divBdr>
              <w:divsChild>
                <w:div w:id="436145365">
                  <w:marLeft w:val="0"/>
                  <w:marRight w:val="0"/>
                  <w:marTop w:val="0"/>
                  <w:marBottom w:val="0"/>
                  <w:divBdr>
                    <w:top w:val="none" w:sz="0" w:space="0" w:color="auto"/>
                    <w:left w:val="none" w:sz="0" w:space="0" w:color="auto"/>
                    <w:bottom w:val="none" w:sz="0" w:space="0" w:color="auto"/>
                    <w:right w:val="none" w:sz="0" w:space="0" w:color="auto"/>
                  </w:divBdr>
                  <w:divsChild>
                    <w:div w:id="210325924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32605950">
      <w:bodyDiv w:val="1"/>
      <w:marLeft w:val="0"/>
      <w:marRight w:val="0"/>
      <w:marTop w:val="0"/>
      <w:marBottom w:val="0"/>
      <w:divBdr>
        <w:top w:val="none" w:sz="0" w:space="0" w:color="auto"/>
        <w:left w:val="none" w:sz="0" w:space="0" w:color="auto"/>
        <w:bottom w:val="none" w:sz="0" w:space="0" w:color="auto"/>
        <w:right w:val="none" w:sz="0" w:space="0" w:color="auto"/>
      </w:divBdr>
      <w:divsChild>
        <w:div w:id="2043171142">
          <w:marLeft w:val="0"/>
          <w:marRight w:val="0"/>
          <w:marTop w:val="0"/>
          <w:marBottom w:val="0"/>
          <w:divBdr>
            <w:top w:val="none" w:sz="0" w:space="0" w:color="auto"/>
            <w:left w:val="none" w:sz="0" w:space="0" w:color="auto"/>
            <w:bottom w:val="none" w:sz="0" w:space="0" w:color="auto"/>
            <w:right w:val="none" w:sz="0" w:space="0" w:color="auto"/>
          </w:divBdr>
          <w:divsChild>
            <w:div w:id="754716002">
              <w:marLeft w:val="0"/>
              <w:marRight w:val="0"/>
              <w:marTop w:val="0"/>
              <w:marBottom w:val="486"/>
              <w:divBdr>
                <w:top w:val="none" w:sz="0" w:space="0" w:color="auto"/>
                <w:left w:val="none" w:sz="0" w:space="0" w:color="auto"/>
                <w:bottom w:val="none" w:sz="0" w:space="0" w:color="auto"/>
                <w:right w:val="single" w:sz="8" w:space="19" w:color="CCCCCC"/>
              </w:divBdr>
              <w:divsChild>
                <w:div w:id="1341202402">
                  <w:marLeft w:val="0"/>
                  <w:marRight w:val="0"/>
                  <w:marTop w:val="0"/>
                  <w:marBottom w:val="0"/>
                  <w:divBdr>
                    <w:top w:val="none" w:sz="0" w:space="0" w:color="auto"/>
                    <w:left w:val="none" w:sz="0" w:space="0" w:color="auto"/>
                    <w:bottom w:val="none" w:sz="0" w:space="0" w:color="auto"/>
                    <w:right w:val="none" w:sz="0" w:space="0" w:color="auto"/>
                  </w:divBdr>
                  <w:divsChild>
                    <w:div w:id="91084987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991242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05">
          <w:marLeft w:val="0"/>
          <w:marRight w:val="0"/>
          <w:marTop w:val="0"/>
          <w:marBottom w:val="0"/>
          <w:divBdr>
            <w:top w:val="none" w:sz="0" w:space="0" w:color="auto"/>
            <w:left w:val="none" w:sz="0" w:space="0" w:color="auto"/>
            <w:bottom w:val="none" w:sz="0" w:space="0" w:color="auto"/>
            <w:right w:val="none" w:sz="0" w:space="0" w:color="auto"/>
          </w:divBdr>
          <w:divsChild>
            <w:div w:id="268242701">
              <w:marLeft w:val="0"/>
              <w:marRight w:val="0"/>
              <w:marTop w:val="0"/>
              <w:marBottom w:val="486"/>
              <w:divBdr>
                <w:top w:val="none" w:sz="0" w:space="0" w:color="auto"/>
                <w:left w:val="none" w:sz="0" w:space="0" w:color="auto"/>
                <w:bottom w:val="none" w:sz="0" w:space="0" w:color="auto"/>
                <w:right w:val="single" w:sz="8" w:space="19" w:color="CCCCCC"/>
              </w:divBdr>
              <w:divsChild>
                <w:div w:id="1119761762">
                  <w:marLeft w:val="0"/>
                  <w:marRight w:val="0"/>
                  <w:marTop w:val="0"/>
                  <w:marBottom w:val="0"/>
                  <w:divBdr>
                    <w:top w:val="none" w:sz="0" w:space="0" w:color="auto"/>
                    <w:left w:val="none" w:sz="0" w:space="0" w:color="auto"/>
                    <w:bottom w:val="none" w:sz="0" w:space="0" w:color="auto"/>
                    <w:right w:val="none" w:sz="0" w:space="0" w:color="auto"/>
                  </w:divBdr>
                  <w:divsChild>
                    <w:div w:id="163159646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65901314">
      <w:bodyDiv w:val="1"/>
      <w:marLeft w:val="0"/>
      <w:marRight w:val="0"/>
      <w:marTop w:val="0"/>
      <w:marBottom w:val="0"/>
      <w:divBdr>
        <w:top w:val="none" w:sz="0" w:space="0" w:color="auto"/>
        <w:left w:val="none" w:sz="0" w:space="0" w:color="auto"/>
        <w:bottom w:val="none" w:sz="0" w:space="0" w:color="auto"/>
        <w:right w:val="none" w:sz="0" w:space="0" w:color="auto"/>
      </w:divBdr>
    </w:div>
    <w:div w:id="178201056">
      <w:bodyDiv w:val="1"/>
      <w:marLeft w:val="0"/>
      <w:marRight w:val="0"/>
      <w:marTop w:val="0"/>
      <w:marBottom w:val="0"/>
      <w:divBdr>
        <w:top w:val="none" w:sz="0" w:space="0" w:color="auto"/>
        <w:left w:val="none" w:sz="0" w:space="0" w:color="auto"/>
        <w:bottom w:val="none" w:sz="0" w:space="0" w:color="auto"/>
        <w:right w:val="none" w:sz="0" w:space="0" w:color="auto"/>
      </w:divBdr>
    </w:div>
    <w:div w:id="188303696">
      <w:bodyDiv w:val="1"/>
      <w:marLeft w:val="0"/>
      <w:marRight w:val="0"/>
      <w:marTop w:val="0"/>
      <w:marBottom w:val="0"/>
      <w:divBdr>
        <w:top w:val="none" w:sz="0" w:space="0" w:color="auto"/>
        <w:left w:val="none" w:sz="0" w:space="0" w:color="auto"/>
        <w:bottom w:val="none" w:sz="0" w:space="0" w:color="auto"/>
        <w:right w:val="none" w:sz="0" w:space="0" w:color="auto"/>
      </w:divBdr>
    </w:div>
    <w:div w:id="193622273">
      <w:bodyDiv w:val="1"/>
      <w:marLeft w:val="0"/>
      <w:marRight w:val="0"/>
      <w:marTop w:val="0"/>
      <w:marBottom w:val="0"/>
      <w:divBdr>
        <w:top w:val="none" w:sz="0" w:space="0" w:color="auto"/>
        <w:left w:val="none" w:sz="0" w:space="0" w:color="auto"/>
        <w:bottom w:val="none" w:sz="0" w:space="0" w:color="auto"/>
        <w:right w:val="none" w:sz="0" w:space="0" w:color="auto"/>
      </w:divBdr>
    </w:div>
    <w:div w:id="201987648">
      <w:bodyDiv w:val="1"/>
      <w:marLeft w:val="0"/>
      <w:marRight w:val="0"/>
      <w:marTop w:val="0"/>
      <w:marBottom w:val="0"/>
      <w:divBdr>
        <w:top w:val="none" w:sz="0" w:space="0" w:color="auto"/>
        <w:left w:val="none" w:sz="0" w:space="0" w:color="auto"/>
        <w:bottom w:val="none" w:sz="0" w:space="0" w:color="auto"/>
        <w:right w:val="none" w:sz="0" w:space="0" w:color="auto"/>
      </w:divBdr>
    </w:div>
    <w:div w:id="205797664">
      <w:bodyDiv w:val="1"/>
      <w:marLeft w:val="0"/>
      <w:marRight w:val="0"/>
      <w:marTop w:val="0"/>
      <w:marBottom w:val="0"/>
      <w:divBdr>
        <w:top w:val="none" w:sz="0" w:space="0" w:color="auto"/>
        <w:left w:val="none" w:sz="0" w:space="0" w:color="auto"/>
        <w:bottom w:val="none" w:sz="0" w:space="0" w:color="auto"/>
        <w:right w:val="none" w:sz="0" w:space="0" w:color="auto"/>
      </w:divBdr>
      <w:divsChild>
        <w:div w:id="1960329911">
          <w:marLeft w:val="0"/>
          <w:marRight w:val="0"/>
          <w:marTop w:val="0"/>
          <w:marBottom w:val="0"/>
          <w:divBdr>
            <w:top w:val="none" w:sz="0" w:space="0" w:color="auto"/>
            <w:left w:val="none" w:sz="0" w:space="0" w:color="auto"/>
            <w:bottom w:val="none" w:sz="0" w:space="0" w:color="auto"/>
            <w:right w:val="none" w:sz="0" w:space="0" w:color="auto"/>
          </w:divBdr>
          <w:divsChild>
            <w:div w:id="1406148583">
              <w:marLeft w:val="0"/>
              <w:marRight w:val="0"/>
              <w:marTop w:val="0"/>
              <w:marBottom w:val="486"/>
              <w:divBdr>
                <w:top w:val="none" w:sz="0" w:space="0" w:color="auto"/>
                <w:left w:val="none" w:sz="0" w:space="0" w:color="auto"/>
                <w:bottom w:val="none" w:sz="0" w:space="0" w:color="auto"/>
                <w:right w:val="single" w:sz="8" w:space="19" w:color="CCCCCC"/>
              </w:divBdr>
              <w:divsChild>
                <w:div w:id="659193380">
                  <w:marLeft w:val="0"/>
                  <w:marRight w:val="0"/>
                  <w:marTop w:val="0"/>
                  <w:marBottom w:val="0"/>
                  <w:divBdr>
                    <w:top w:val="none" w:sz="0" w:space="0" w:color="auto"/>
                    <w:left w:val="none" w:sz="0" w:space="0" w:color="auto"/>
                    <w:bottom w:val="none" w:sz="0" w:space="0" w:color="auto"/>
                    <w:right w:val="none" w:sz="0" w:space="0" w:color="auto"/>
                  </w:divBdr>
                  <w:divsChild>
                    <w:div w:id="50798817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10457795">
      <w:bodyDiv w:val="1"/>
      <w:marLeft w:val="0"/>
      <w:marRight w:val="0"/>
      <w:marTop w:val="0"/>
      <w:marBottom w:val="0"/>
      <w:divBdr>
        <w:top w:val="none" w:sz="0" w:space="0" w:color="auto"/>
        <w:left w:val="none" w:sz="0" w:space="0" w:color="auto"/>
        <w:bottom w:val="none" w:sz="0" w:space="0" w:color="auto"/>
        <w:right w:val="none" w:sz="0" w:space="0" w:color="auto"/>
      </w:divBdr>
    </w:div>
    <w:div w:id="218058489">
      <w:bodyDiv w:val="1"/>
      <w:marLeft w:val="0"/>
      <w:marRight w:val="0"/>
      <w:marTop w:val="0"/>
      <w:marBottom w:val="0"/>
      <w:divBdr>
        <w:top w:val="none" w:sz="0" w:space="0" w:color="auto"/>
        <w:left w:val="none" w:sz="0" w:space="0" w:color="auto"/>
        <w:bottom w:val="none" w:sz="0" w:space="0" w:color="auto"/>
        <w:right w:val="none" w:sz="0" w:space="0" w:color="auto"/>
      </w:divBdr>
      <w:divsChild>
        <w:div w:id="928462962">
          <w:marLeft w:val="0"/>
          <w:marRight w:val="0"/>
          <w:marTop w:val="0"/>
          <w:marBottom w:val="0"/>
          <w:divBdr>
            <w:top w:val="none" w:sz="0" w:space="0" w:color="auto"/>
            <w:left w:val="none" w:sz="0" w:space="0" w:color="auto"/>
            <w:bottom w:val="none" w:sz="0" w:space="0" w:color="auto"/>
            <w:right w:val="none" w:sz="0" w:space="0" w:color="auto"/>
          </w:divBdr>
          <w:divsChild>
            <w:div w:id="199897927">
              <w:marLeft w:val="0"/>
              <w:marRight w:val="0"/>
              <w:marTop w:val="0"/>
              <w:marBottom w:val="390"/>
              <w:divBdr>
                <w:top w:val="none" w:sz="0" w:space="0" w:color="auto"/>
                <w:left w:val="none" w:sz="0" w:space="0" w:color="auto"/>
                <w:bottom w:val="none" w:sz="0" w:space="0" w:color="auto"/>
                <w:right w:val="single" w:sz="6" w:space="15" w:color="CCCCCC"/>
              </w:divBdr>
              <w:divsChild>
                <w:div w:id="1385181558">
                  <w:marLeft w:val="0"/>
                  <w:marRight w:val="0"/>
                  <w:marTop w:val="0"/>
                  <w:marBottom w:val="0"/>
                  <w:divBdr>
                    <w:top w:val="none" w:sz="0" w:space="0" w:color="auto"/>
                    <w:left w:val="none" w:sz="0" w:space="0" w:color="auto"/>
                    <w:bottom w:val="none" w:sz="0" w:space="0" w:color="auto"/>
                    <w:right w:val="none" w:sz="0" w:space="0" w:color="auto"/>
                  </w:divBdr>
                  <w:divsChild>
                    <w:div w:id="119938857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9022117">
      <w:bodyDiv w:val="1"/>
      <w:marLeft w:val="0"/>
      <w:marRight w:val="0"/>
      <w:marTop w:val="0"/>
      <w:marBottom w:val="0"/>
      <w:divBdr>
        <w:top w:val="none" w:sz="0" w:space="0" w:color="auto"/>
        <w:left w:val="none" w:sz="0" w:space="0" w:color="auto"/>
        <w:bottom w:val="none" w:sz="0" w:space="0" w:color="auto"/>
        <w:right w:val="none" w:sz="0" w:space="0" w:color="auto"/>
      </w:divBdr>
      <w:divsChild>
        <w:div w:id="924530142">
          <w:marLeft w:val="0"/>
          <w:marRight w:val="0"/>
          <w:marTop w:val="0"/>
          <w:marBottom w:val="0"/>
          <w:divBdr>
            <w:top w:val="none" w:sz="0" w:space="0" w:color="auto"/>
            <w:left w:val="none" w:sz="0" w:space="0" w:color="auto"/>
            <w:bottom w:val="none" w:sz="0" w:space="0" w:color="auto"/>
            <w:right w:val="none" w:sz="0" w:space="0" w:color="auto"/>
          </w:divBdr>
          <w:divsChild>
            <w:div w:id="217933426">
              <w:marLeft w:val="0"/>
              <w:marRight w:val="0"/>
              <w:marTop w:val="0"/>
              <w:marBottom w:val="486"/>
              <w:divBdr>
                <w:top w:val="none" w:sz="0" w:space="0" w:color="auto"/>
                <w:left w:val="none" w:sz="0" w:space="0" w:color="auto"/>
                <w:bottom w:val="none" w:sz="0" w:space="0" w:color="auto"/>
                <w:right w:val="single" w:sz="8" w:space="19" w:color="CCCCCC"/>
              </w:divBdr>
              <w:divsChild>
                <w:div w:id="288169603">
                  <w:marLeft w:val="0"/>
                  <w:marRight w:val="0"/>
                  <w:marTop w:val="0"/>
                  <w:marBottom w:val="0"/>
                  <w:divBdr>
                    <w:top w:val="none" w:sz="0" w:space="0" w:color="auto"/>
                    <w:left w:val="none" w:sz="0" w:space="0" w:color="auto"/>
                    <w:bottom w:val="none" w:sz="0" w:space="0" w:color="auto"/>
                    <w:right w:val="none" w:sz="0" w:space="0" w:color="auto"/>
                  </w:divBdr>
                  <w:divsChild>
                    <w:div w:id="108587933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31890096">
      <w:bodyDiv w:val="1"/>
      <w:marLeft w:val="0"/>
      <w:marRight w:val="0"/>
      <w:marTop w:val="0"/>
      <w:marBottom w:val="0"/>
      <w:divBdr>
        <w:top w:val="none" w:sz="0" w:space="0" w:color="auto"/>
        <w:left w:val="none" w:sz="0" w:space="0" w:color="auto"/>
        <w:bottom w:val="none" w:sz="0" w:space="0" w:color="auto"/>
        <w:right w:val="none" w:sz="0" w:space="0" w:color="auto"/>
      </w:divBdr>
    </w:div>
    <w:div w:id="238909726">
      <w:bodyDiv w:val="1"/>
      <w:marLeft w:val="0"/>
      <w:marRight w:val="0"/>
      <w:marTop w:val="0"/>
      <w:marBottom w:val="0"/>
      <w:divBdr>
        <w:top w:val="none" w:sz="0" w:space="0" w:color="auto"/>
        <w:left w:val="none" w:sz="0" w:space="0" w:color="auto"/>
        <w:bottom w:val="none" w:sz="0" w:space="0" w:color="auto"/>
        <w:right w:val="none" w:sz="0" w:space="0" w:color="auto"/>
      </w:divBdr>
      <w:divsChild>
        <w:div w:id="1711763154">
          <w:marLeft w:val="0"/>
          <w:marRight w:val="0"/>
          <w:marTop w:val="0"/>
          <w:marBottom w:val="0"/>
          <w:divBdr>
            <w:top w:val="none" w:sz="0" w:space="0" w:color="auto"/>
            <w:left w:val="none" w:sz="0" w:space="0" w:color="auto"/>
            <w:bottom w:val="none" w:sz="0" w:space="0" w:color="auto"/>
            <w:right w:val="none" w:sz="0" w:space="0" w:color="auto"/>
          </w:divBdr>
        </w:div>
      </w:divsChild>
    </w:div>
    <w:div w:id="242879149">
      <w:bodyDiv w:val="1"/>
      <w:marLeft w:val="0"/>
      <w:marRight w:val="0"/>
      <w:marTop w:val="0"/>
      <w:marBottom w:val="0"/>
      <w:divBdr>
        <w:top w:val="none" w:sz="0" w:space="0" w:color="auto"/>
        <w:left w:val="none" w:sz="0" w:space="0" w:color="auto"/>
        <w:bottom w:val="none" w:sz="0" w:space="0" w:color="auto"/>
        <w:right w:val="none" w:sz="0" w:space="0" w:color="auto"/>
      </w:divBdr>
      <w:divsChild>
        <w:div w:id="1681858122">
          <w:marLeft w:val="0"/>
          <w:marRight w:val="0"/>
          <w:marTop w:val="0"/>
          <w:marBottom w:val="0"/>
          <w:divBdr>
            <w:top w:val="none" w:sz="0" w:space="0" w:color="auto"/>
            <w:left w:val="none" w:sz="0" w:space="0" w:color="auto"/>
            <w:bottom w:val="none" w:sz="0" w:space="0" w:color="auto"/>
            <w:right w:val="none" w:sz="0" w:space="0" w:color="auto"/>
          </w:divBdr>
        </w:div>
      </w:divsChild>
    </w:div>
    <w:div w:id="244338731">
      <w:bodyDiv w:val="1"/>
      <w:marLeft w:val="0"/>
      <w:marRight w:val="0"/>
      <w:marTop w:val="0"/>
      <w:marBottom w:val="0"/>
      <w:divBdr>
        <w:top w:val="none" w:sz="0" w:space="0" w:color="auto"/>
        <w:left w:val="none" w:sz="0" w:space="0" w:color="auto"/>
        <w:bottom w:val="none" w:sz="0" w:space="0" w:color="auto"/>
        <w:right w:val="none" w:sz="0" w:space="0" w:color="auto"/>
      </w:divBdr>
    </w:div>
    <w:div w:id="251858936">
      <w:bodyDiv w:val="1"/>
      <w:marLeft w:val="0"/>
      <w:marRight w:val="0"/>
      <w:marTop w:val="0"/>
      <w:marBottom w:val="0"/>
      <w:divBdr>
        <w:top w:val="none" w:sz="0" w:space="0" w:color="auto"/>
        <w:left w:val="none" w:sz="0" w:space="0" w:color="auto"/>
        <w:bottom w:val="none" w:sz="0" w:space="0" w:color="auto"/>
        <w:right w:val="none" w:sz="0" w:space="0" w:color="auto"/>
      </w:divBdr>
    </w:div>
    <w:div w:id="252398911">
      <w:bodyDiv w:val="1"/>
      <w:marLeft w:val="0"/>
      <w:marRight w:val="0"/>
      <w:marTop w:val="0"/>
      <w:marBottom w:val="0"/>
      <w:divBdr>
        <w:top w:val="none" w:sz="0" w:space="0" w:color="auto"/>
        <w:left w:val="none" w:sz="0" w:space="0" w:color="auto"/>
        <w:bottom w:val="none" w:sz="0" w:space="0" w:color="auto"/>
        <w:right w:val="none" w:sz="0" w:space="0" w:color="auto"/>
      </w:divBdr>
    </w:div>
    <w:div w:id="275675309">
      <w:bodyDiv w:val="1"/>
      <w:marLeft w:val="0"/>
      <w:marRight w:val="0"/>
      <w:marTop w:val="0"/>
      <w:marBottom w:val="0"/>
      <w:divBdr>
        <w:top w:val="none" w:sz="0" w:space="0" w:color="auto"/>
        <w:left w:val="none" w:sz="0" w:space="0" w:color="auto"/>
        <w:bottom w:val="none" w:sz="0" w:space="0" w:color="auto"/>
        <w:right w:val="none" w:sz="0" w:space="0" w:color="auto"/>
      </w:divBdr>
    </w:div>
    <w:div w:id="275914757">
      <w:bodyDiv w:val="1"/>
      <w:marLeft w:val="0"/>
      <w:marRight w:val="0"/>
      <w:marTop w:val="0"/>
      <w:marBottom w:val="0"/>
      <w:divBdr>
        <w:top w:val="none" w:sz="0" w:space="0" w:color="auto"/>
        <w:left w:val="none" w:sz="0" w:space="0" w:color="auto"/>
        <w:bottom w:val="none" w:sz="0" w:space="0" w:color="auto"/>
        <w:right w:val="none" w:sz="0" w:space="0" w:color="auto"/>
      </w:divBdr>
    </w:div>
    <w:div w:id="277756407">
      <w:bodyDiv w:val="1"/>
      <w:marLeft w:val="0"/>
      <w:marRight w:val="0"/>
      <w:marTop w:val="0"/>
      <w:marBottom w:val="0"/>
      <w:divBdr>
        <w:top w:val="none" w:sz="0" w:space="0" w:color="auto"/>
        <w:left w:val="none" w:sz="0" w:space="0" w:color="auto"/>
        <w:bottom w:val="none" w:sz="0" w:space="0" w:color="auto"/>
        <w:right w:val="none" w:sz="0" w:space="0" w:color="auto"/>
      </w:divBdr>
    </w:div>
    <w:div w:id="278610789">
      <w:bodyDiv w:val="1"/>
      <w:marLeft w:val="0"/>
      <w:marRight w:val="0"/>
      <w:marTop w:val="0"/>
      <w:marBottom w:val="0"/>
      <w:divBdr>
        <w:top w:val="none" w:sz="0" w:space="0" w:color="auto"/>
        <w:left w:val="none" w:sz="0" w:space="0" w:color="auto"/>
        <w:bottom w:val="none" w:sz="0" w:space="0" w:color="auto"/>
        <w:right w:val="none" w:sz="0" w:space="0" w:color="auto"/>
      </w:divBdr>
    </w:div>
    <w:div w:id="282078703">
      <w:bodyDiv w:val="1"/>
      <w:marLeft w:val="0"/>
      <w:marRight w:val="0"/>
      <w:marTop w:val="0"/>
      <w:marBottom w:val="0"/>
      <w:divBdr>
        <w:top w:val="none" w:sz="0" w:space="0" w:color="auto"/>
        <w:left w:val="none" w:sz="0" w:space="0" w:color="auto"/>
        <w:bottom w:val="none" w:sz="0" w:space="0" w:color="auto"/>
        <w:right w:val="none" w:sz="0" w:space="0" w:color="auto"/>
      </w:divBdr>
    </w:div>
    <w:div w:id="282156252">
      <w:bodyDiv w:val="1"/>
      <w:marLeft w:val="0"/>
      <w:marRight w:val="0"/>
      <w:marTop w:val="0"/>
      <w:marBottom w:val="0"/>
      <w:divBdr>
        <w:top w:val="none" w:sz="0" w:space="0" w:color="auto"/>
        <w:left w:val="none" w:sz="0" w:space="0" w:color="auto"/>
        <w:bottom w:val="none" w:sz="0" w:space="0" w:color="auto"/>
        <w:right w:val="none" w:sz="0" w:space="0" w:color="auto"/>
      </w:divBdr>
    </w:div>
    <w:div w:id="293413367">
      <w:bodyDiv w:val="1"/>
      <w:marLeft w:val="0"/>
      <w:marRight w:val="0"/>
      <w:marTop w:val="0"/>
      <w:marBottom w:val="0"/>
      <w:divBdr>
        <w:top w:val="none" w:sz="0" w:space="0" w:color="auto"/>
        <w:left w:val="none" w:sz="0" w:space="0" w:color="auto"/>
        <w:bottom w:val="none" w:sz="0" w:space="0" w:color="auto"/>
        <w:right w:val="none" w:sz="0" w:space="0" w:color="auto"/>
      </w:divBdr>
    </w:div>
    <w:div w:id="299118609">
      <w:bodyDiv w:val="1"/>
      <w:marLeft w:val="0"/>
      <w:marRight w:val="0"/>
      <w:marTop w:val="0"/>
      <w:marBottom w:val="0"/>
      <w:divBdr>
        <w:top w:val="none" w:sz="0" w:space="0" w:color="auto"/>
        <w:left w:val="none" w:sz="0" w:space="0" w:color="auto"/>
        <w:bottom w:val="none" w:sz="0" w:space="0" w:color="auto"/>
        <w:right w:val="none" w:sz="0" w:space="0" w:color="auto"/>
      </w:divBdr>
      <w:divsChild>
        <w:div w:id="1537691577">
          <w:marLeft w:val="0"/>
          <w:marRight w:val="0"/>
          <w:marTop w:val="0"/>
          <w:marBottom w:val="0"/>
          <w:divBdr>
            <w:top w:val="none" w:sz="0" w:space="0" w:color="auto"/>
            <w:left w:val="none" w:sz="0" w:space="0" w:color="auto"/>
            <w:bottom w:val="none" w:sz="0" w:space="0" w:color="auto"/>
            <w:right w:val="none" w:sz="0" w:space="0" w:color="auto"/>
          </w:divBdr>
          <w:divsChild>
            <w:div w:id="1180661260">
              <w:marLeft w:val="0"/>
              <w:marRight w:val="0"/>
              <w:marTop w:val="0"/>
              <w:marBottom w:val="390"/>
              <w:divBdr>
                <w:top w:val="none" w:sz="0" w:space="0" w:color="auto"/>
                <w:left w:val="none" w:sz="0" w:space="0" w:color="auto"/>
                <w:bottom w:val="none" w:sz="0" w:space="0" w:color="auto"/>
                <w:right w:val="single" w:sz="6" w:space="15" w:color="CCCCCC"/>
              </w:divBdr>
              <w:divsChild>
                <w:div w:id="460418277">
                  <w:marLeft w:val="0"/>
                  <w:marRight w:val="0"/>
                  <w:marTop w:val="0"/>
                  <w:marBottom w:val="0"/>
                  <w:divBdr>
                    <w:top w:val="none" w:sz="0" w:space="0" w:color="auto"/>
                    <w:left w:val="none" w:sz="0" w:space="0" w:color="auto"/>
                    <w:bottom w:val="none" w:sz="0" w:space="0" w:color="auto"/>
                    <w:right w:val="none" w:sz="0" w:space="0" w:color="auto"/>
                  </w:divBdr>
                  <w:divsChild>
                    <w:div w:id="124872876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03393676">
      <w:bodyDiv w:val="1"/>
      <w:marLeft w:val="0"/>
      <w:marRight w:val="0"/>
      <w:marTop w:val="0"/>
      <w:marBottom w:val="0"/>
      <w:divBdr>
        <w:top w:val="none" w:sz="0" w:space="0" w:color="auto"/>
        <w:left w:val="none" w:sz="0" w:space="0" w:color="auto"/>
        <w:bottom w:val="none" w:sz="0" w:space="0" w:color="auto"/>
        <w:right w:val="none" w:sz="0" w:space="0" w:color="auto"/>
      </w:divBdr>
      <w:divsChild>
        <w:div w:id="1375233942">
          <w:marLeft w:val="0"/>
          <w:marRight w:val="0"/>
          <w:marTop w:val="0"/>
          <w:marBottom w:val="0"/>
          <w:divBdr>
            <w:top w:val="none" w:sz="0" w:space="0" w:color="auto"/>
            <w:left w:val="none" w:sz="0" w:space="0" w:color="auto"/>
            <w:bottom w:val="none" w:sz="0" w:space="0" w:color="auto"/>
            <w:right w:val="none" w:sz="0" w:space="0" w:color="auto"/>
          </w:divBdr>
          <w:divsChild>
            <w:div w:id="1929460298">
              <w:marLeft w:val="0"/>
              <w:marRight w:val="0"/>
              <w:marTop w:val="0"/>
              <w:marBottom w:val="0"/>
              <w:divBdr>
                <w:top w:val="none" w:sz="0" w:space="0" w:color="auto"/>
                <w:left w:val="none" w:sz="0" w:space="0" w:color="auto"/>
                <w:bottom w:val="none" w:sz="0" w:space="0" w:color="auto"/>
                <w:right w:val="none" w:sz="0" w:space="0" w:color="auto"/>
              </w:divBdr>
              <w:divsChild>
                <w:div w:id="863371667">
                  <w:marLeft w:val="0"/>
                  <w:marRight w:val="0"/>
                  <w:marTop w:val="0"/>
                  <w:marBottom w:val="0"/>
                  <w:divBdr>
                    <w:top w:val="none" w:sz="0" w:space="0" w:color="auto"/>
                    <w:left w:val="none" w:sz="0" w:space="0" w:color="auto"/>
                    <w:bottom w:val="none" w:sz="0" w:space="0" w:color="auto"/>
                    <w:right w:val="none" w:sz="0" w:space="0" w:color="auto"/>
                  </w:divBdr>
                  <w:divsChild>
                    <w:div w:id="2053187571">
                      <w:marLeft w:val="0"/>
                      <w:marRight w:val="0"/>
                      <w:marTop w:val="0"/>
                      <w:marBottom w:val="0"/>
                      <w:divBdr>
                        <w:top w:val="none" w:sz="0" w:space="0" w:color="auto"/>
                        <w:left w:val="none" w:sz="0" w:space="0" w:color="auto"/>
                        <w:bottom w:val="none" w:sz="0" w:space="0" w:color="auto"/>
                        <w:right w:val="none" w:sz="0" w:space="0" w:color="auto"/>
                      </w:divBdr>
                      <w:divsChild>
                        <w:div w:id="1663243032">
                          <w:marLeft w:val="0"/>
                          <w:marRight w:val="0"/>
                          <w:marTop w:val="0"/>
                          <w:marBottom w:val="0"/>
                          <w:divBdr>
                            <w:top w:val="none" w:sz="0" w:space="0" w:color="auto"/>
                            <w:left w:val="none" w:sz="0" w:space="0" w:color="auto"/>
                            <w:bottom w:val="none" w:sz="0" w:space="0" w:color="auto"/>
                            <w:right w:val="none" w:sz="0" w:space="0" w:color="auto"/>
                          </w:divBdr>
                          <w:divsChild>
                            <w:div w:id="1947154932">
                              <w:marLeft w:val="0"/>
                              <w:marRight w:val="0"/>
                              <w:marTop w:val="0"/>
                              <w:marBottom w:val="0"/>
                              <w:divBdr>
                                <w:top w:val="none" w:sz="0" w:space="0" w:color="auto"/>
                                <w:left w:val="none" w:sz="0" w:space="0" w:color="auto"/>
                                <w:bottom w:val="none" w:sz="0" w:space="0" w:color="auto"/>
                                <w:right w:val="none" w:sz="0" w:space="0" w:color="auto"/>
                              </w:divBdr>
                              <w:divsChild>
                                <w:div w:id="6507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6471">
      <w:bodyDiv w:val="1"/>
      <w:marLeft w:val="0"/>
      <w:marRight w:val="0"/>
      <w:marTop w:val="0"/>
      <w:marBottom w:val="0"/>
      <w:divBdr>
        <w:top w:val="none" w:sz="0" w:space="0" w:color="auto"/>
        <w:left w:val="none" w:sz="0" w:space="0" w:color="auto"/>
        <w:bottom w:val="none" w:sz="0" w:space="0" w:color="auto"/>
        <w:right w:val="none" w:sz="0" w:space="0" w:color="auto"/>
      </w:divBdr>
    </w:div>
    <w:div w:id="312148141">
      <w:bodyDiv w:val="1"/>
      <w:marLeft w:val="0"/>
      <w:marRight w:val="0"/>
      <w:marTop w:val="0"/>
      <w:marBottom w:val="0"/>
      <w:divBdr>
        <w:top w:val="none" w:sz="0" w:space="0" w:color="auto"/>
        <w:left w:val="none" w:sz="0" w:space="0" w:color="auto"/>
        <w:bottom w:val="none" w:sz="0" w:space="0" w:color="auto"/>
        <w:right w:val="none" w:sz="0" w:space="0" w:color="auto"/>
      </w:divBdr>
    </w:div>
    <w:div w:id="325475691">
      <w:bodyDiv w:val="1"/>
      <w:marLeft w:val="0"/>
      <w:marRight w:val="0"/>
      <w:marTop w:val="0"/>
      <w:marBottom w:val="0"/>
      <w:divBdr>
        <w:top w:val="none" w:sz="0" w:space="0" w:color="auto"/>
        <w:left w:val="none" w:sz="0" w:space="0" w:color="auto"/>
        <w:bottom w:val="none" w:sz="0" w:space="0" w:color="auto"/>
        <w:right w:val="none" w:sz="0" w:space="0" w:color="auto"/>
      </w:divBdr>
    </w:div>
    <w:div w:id="332807163">
      <w:bodyDiv w:val="1"/>
      <w:marLeft w:val="0"/>
      <w:marRight w:val="0"/>
      <w:marTop w:val="0"/>
      <w:marBottom w:val="0"/>
      <w:divBdr>
        <w:top w:val="none" w:sz="0" w:space="0" w:color="auto"/>
        <w:left w:val="none" w:sz="0" w:space="0" w:color="auto"/>
        <w:bottom w:val="none" w:sz="0" w:space="0" w:color="auto"/>
        <w:right w:val="none" w:sz="0" w:space="0" w:color="auto"/>
      </w:divBdr>
      <w:divsChild>
        <w:div w:id="1222520105">
          <w:marLeft w:val="0"/>
          <w:marRight w:val="0"/>
          <w:marTop w:val="0"/>
          <w:marBottom w:val="0"/>
          <w:divBdr>
            <w:top w:val="none" w:sz="0" w:space="0" w:color="auto"/>
            <w:left w:val="none" w:sz="0" w:space="0" w:color="auto"/>
            <w:bottom w:val="none" w:sz="0" w:space="0" w:color="auto"/>
            <w:right w:val="none" w:sz="0" w:space="0" w:color="auto"/>
          </w:divBdr>
          <w:divsChild>
            <w:div w:id="1768575370">
              <w:marLeft w:val="0"/>
              <w:marRight w:val="0"/>
              <w:marTop w:val="0"/>
              <w:marBottom w:val="390"/>
              <w:divBdr>
                <w:top w:val="none" w:sz="0" w:space="0" w:color="auto"/>
                <w:left w:val="none" w:sz="0" w:space="0" w:color="auto"/>
                <w:bottom w:val="none" w:sz="0" w:space="0" w:color="auto"/>
                <w:right w:val="single" w:sz="6" w:space="15" w:color="CCCCCC"/>
              </w:divBdr>
              <w:divsChild>
                <w:div w:id="1803845006">
                  <w:marLeft w:val="0"/>
                  <w:marRight w:val="0"/>
                  <w:marTop w:val="0"/>
                  <w:marBottom w:val="0"/>
                  <w:divBdr>
                    <w:top w:val="none" w:sz="0" w:space="0" w:color="auto"/>
                    <w:left w:val="none" w:sz="0" w:space="0" w:color="auto"/>
                    <w:bottom w:val="none" w:sz="0" w:space="0" w:color="auto"/>
                    <w:right w:val="none" w:sz="0" w:space="0" w:color="auto"/>
                  </w:divBdr>
                  <w:divsChild>
                    <w:div w:id="113352619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45640429">
      <w:bodyDiv w:val="1"/>
      <w:marLeft w:val="0"/>
      <w:marRight w:val="0"/>
      <w:marTop w:val="0"/>
      <w:marBottom w:val="0"/>
      <w:divBdr>
        <w:top w:val="none" w:sz="0" w:space="0" w:color="auto"/>
        <w:left w:val="none" w:sz="0" w:space="0" w:color="auto"/>
        <w:bottom w:val="none" w:sz="0" w:space="0" w:color="auto"/>
        <w:right w:val="none" w:sz="0" w:space="0" w:color="auto"/>
      </w:divBdr>
      <w:divsChild>
        <w:div w:id="343015788">
          <w:marLeft w:val="0"/>
          <w:marRight w:val="0"/>
          <w:marTop w:val="0"/>
          <w:marBottom w:val="330"/>
          <w:divBdr>
            <w:top w:val="none" w:sz="0" w:space="0" w:color="auto"/>
            <w:left w:val="none" w:sz="0" w:space="0" w:color="auto"/>
            <w:bottom w:val="none" w:sz="0" w:space="0" w:color="auto"/>
            <w:right w:val="none" w:sz="0" w:space="0" w:color="auto"/>
          </w:divBdr>
        </w:div>
      </w:divsChild>
    </w:div>
    <w:div w:id="350684712">
      <w:bodyDiv w:val="1"/>
      <w:marLeft w:val="0"/>
      <w:marRight w:val="0"/>
      <w:marTop w:val="0"/>
      <w:marBottom w:val="0"/>
      <w:divBdr>
        <w:top w:val="none" w:sz="0" w:space="0" w:color="auto"/>
        <w:left w:val="none" w:sz="0" w:space="0" w:color="auto"/>
        <w:bottom w:val="none" w:sz="0" w:space="0" w:color="auto"/>
        <w:right w:val="none" w:sz="0" w:space="0" w:color="auto"/>
      </w:divBdr>
      <w:divsChild>
        <w:div w:id="1657879894">
          <w:marLeft w:val="0"/>
          <w:marRight w:val="0"/>
          <w:marTop w:val="0"/>
          <w:marBottom w:val="330"/>
          <w:divBdr>
            <w:top w:val="none" w:sz="0" w:space="0" w:color="auto"/>
            <w:left w:val="none" w:sz="0" w:space="0" w:color="auto"/>
            <w:bottom w:val="none" w:sz="0" w:space="0" w:color="auto"/>
            <w:right w:val="none" w:sz="0" w:space="0" w:color="auto"/>
          </w:divBdr>
        </w:div>
      </w:divsChild>
    </w:div>
    <w:div w:id="359860955">
      <w:bodyDiv w:val="1"/>
      <w:marLeft w:val="0"/>
      <w:marRight w:val="0"/>
      <w:marTop w:val="0"/>
      <w:marBottom w:val="0"/>
      <w:divBdr>
        <w:top w:val="none" w:sz="0" w:space="0" w:color="auto"/>
        <w:left w:val="none" w:sz="0" w:space="0" w:color="auto"/>
        <w:bottom w:val="none" w:sz="0" w:space="0" w:color="auto"/>
        <w:right w:val="none" w:sz="0" w:space="0" w:color="auto"/>
      </w:divBdr>
      <w:divsChild>
        <w:div w:id="2064987827">
          <w:marLeft w:val="0"/>
          <w:marRight w:val="0"/>
          <w:marTop w:val="0"/>
          <w:marBottom w:val="330"/>
          <w:divBdr>
            <w:top w:val="none" w:sz="0" w:space="0" w:color="auto"/>
            <w:left w:val="none" w:sz="0" w:space="0" w:color="auto"/>
            <w:bottom w:val="none" w:sz="0" w:space="0" w:color="auto"/>
            <w:right w:val="none" w:sz="0" w:space="0" w:color="auto"/>
          </w:divBdr>
        </w:div>
      </w:divsChild>
    </w:div>
    <w:div w:id="360326925">
      <w:bodyDiv w:val="1"/>
      <w:marLeft w:val="0"/>
      <w:marRight w:val="0"/>
      <w:marTop w:val="0"/>
      <w:marBottom w:val="0"/>
      <w:divBdr>
        <w:top w:val="none" w:sz="0" w:space="0" w:color="auto"/>
        <w:left w:val="none" w:sz="0" w:space="0" w:color="auto"/>
        <w:bottom w:val="none" w:sz="0" w:space="0" w:color="auto"/>
        <w:right w:val="none" w:sz="0" w:space="0" w:color="auto"/>
      </w:divBdr>
    </w:div>
    <w:div w:id="363288388">
      <w:bodyDiv w:val="1"/>
      <w:marLeft w:val="0"/>
      <w:marRight w:val="0"/>
      <w:marTop w:val="0"/>
      <w:marBottom w:val="0"/>
      <w:divBdr>
        <w:top w:val="none" w:sz="0" w:space="0" w:color="auto"/>
        <w:left w:val="none" w:sz="0" w:space="0" w:color="auto"/>
        <w:bottom w:val="none" w:sz="0" w:space="0" w:color="auto"/>
        <w:right w:val="none" w:sz="0" w:space="0" w:color="auto"/>
      </w:divBdr>
    </w:div>
    <w:div w:id="378751956">
      <w:bodyDiv w:val="1"/>
      <w:marLeft w:val="0"/>
      <w:marRight w:val="0"/>
      <w:marTop w:val="0"/>
      <w:marBottom w:val="0"/>
      <w:divBdr>
        <w:top w:val="none" w:sz="0" w:space="0" w:color="auto"/>
        <w:left w:val="none" w:sz="0" w:space="0" w:color="auto"/>
        <w:bottom w:val="none" w:sz="0" w:space="0" w:color="auto"/>
        <w:right w:val="none" w:sz="0" w:space="0" w:color="auto"/>
      </w:divBdr>
      <w:divsChild>
        <w:div w:id="649485609">
          <w:marLeft w:val="0"/>
          <w:marRight w:val="0"/>
          <w:marTop w:val="0"/>
          <w:marBottom w:val="0"/>
          <w:divBdr>
            <w:top w:val="none" w:sz="0" w:space="0" w:color="auto"/>
            <w:left w:val="none" w:sz="0" w:space="0" w:color="auto"/>
            <w:bottom w:val="none" w:sz="0" w:space="0" w:color="auto"/>
            <w:right w:val="none" w:sz="0" w:space="0" w:color="auto"/>
          </w:divBdr>
          <w:divsChild>
            <w:div w:id="246574976">
              <w:marLeft w:val="0"/>
              <w:marRight w:val="0"/>
              <w:marTop w:val="0"/>
              <w:marBottom w:val="390"/>
              <w:divBdr>
                <w:top w:val="none" w:sz="0" w:space="0" w:color="auto"/>
                <w:left w:val="none" w:sz="0" w:space="0" w:color="auto"/>
                <w:bottom w:val="none" w:sz="0" w:space="0" w:color="auto"/>
                <w:right w:val="single" w:sz="6" w:space="15" w:color="CCCCCC"/>
              </w:divBdr>
              <w:divsChild>
                <w:div w:id="1894806950">
                  <w:marLeft w:val="0"/>
                  <w:marRight w:val="0"/>
                  <w:marTop w:val="0"/>
                  <w:marBottom w:val="0"/>
                  <w:divBdr>
                    <w:top w:val="none" w:sz="0" w:space="0" w:color="auto"/>
                    <w:left w:val="none" w:sz="0" w:space="0" w:color="auto"/>
                    <w:bottom w:val="none" w:sz="0" w:space="0" w:color="auto"/>
                    <w:right w:val="none" w:sz="0" w:space="0" w:color="auto"/>
                  </w:divBdr>
                  <w:divsChild>
                    <w:div w:id="35627418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87068523">
      <w:bodyDiv w:val="1"/>
      <w:marLeft w:val="0"/>
      <w:marRight w:val="0"/>
      <w:marTop w:val="0"/>
      <w:marBottom w:val="0"/>
      <w:divBdr>
        <w:top w:val="none" w:sz="0" w:space="0" w:color="auto"/>
        <w:left w:val="none" w:sz="0" w:space="0" w:color="auto"/>
        <w:bottom w:val="none" w:sz="0" w:space="0" w:color="auto"/>
        <w:right w:val="none" w:sz="0" w:space="0" w:color="auto"/>
      </w:divBdr>
      <w:divsChild>
        <w:div w:id="1433547446">
          <w:marLeft w:val="0"/>
          <w:marRight w:val="0"/>
          <w:marTop w:val="0"/>
          <w:marBottom w:val="0"/>
          <w:divBdr>
            <w:top w:val="none" w:sz="0" w:space="0" w:color="auto"/>
            <w:left w:val="none" w:sz="0" w:space="0" w:color="auto"/>
            <w:bottom w:val="none" w:sz="0" w:space="0" w:color="auto"/>
            <w:right w:val="none" w:sz="0" w:space="0" w:color="auto"/>
          </w:divBdr>
          <w:divsChild>
            <w:div w:id="2089887112">
              <w:marLeft w:val="0"/>
              <w:marRight w:val="0"/>
              <w:marTop w:val="0"/>
              <w:marBottom w:val="390"/>
              <w:divBdr>
                <w:top w:val="none" w:sz="0" w:space="0" w:color="auto"/>
                <w:left w:val="none" w:sz="0" w:space="0" w:color="auto"/>
                <w:bottom w:val="none" w:sz="0" w:space="0" w:color="auto"/>
                <w:right w:val="single" w:sz="6" w:space="15" w:color="CCCCCC"/>
              </w:divBdr>
              <w:divsChild>
                <w:div w:id="208886056">
                  <w:marLeft w:val="0"/>
                  <w:marRight w:val="0"/>
                  <w:marTop w:val="0"/>
                  <w:marBottom w:val="0"/>
                  <w:divBdr>
                    <w:top w:val="none" w:sz="0" w:space="0" w:color="auto"/>
                    <w:left w:val="none" w:sz="0" w:space="0" w:color="auto"/>
                    <w:bottom w:val="none" w:sz="0" w:space="0" w:color="auto"/>
                    <w:right w:val="none" w:sz="0" w:space="0" w:color="auto"/>
                  </w:divBdr>
                  <w:divsChild>
                    <w:div w:id="177689738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03340256">
      <w:bodyDiv w:val="1"/>
      <w:marLeft w:val="0"/>
      <w:marRight w:val="0"/>
      <w:marTop w:val="0"/>
      <w:marBottom w:val="0"/>
      <w:divBdr>
        <w:top w:val="none" w:sz="0" w:space="0" w:color="auto"/>
        <w:left w:val="none" w:sz="0" w:space="0" w:color="auto"/>
        <w:bottom w:val="none" w:sz="0" w:space="0" w:color="auto"/>
        <w:right w:val="none" w:sz="0" w:space="0" w:color="auto"/>
      </w:divBdr>
      <w:divsChild>
        <w:div w:id="928545010">
          <w:marLeft w:val="0"/>
          <w:marRight w:val="0"/>
          <w:marTop w:val="0"/>
          <w:marBottom w:val="0"/>
          <w:divBdr>
            <w:top w:val="none" w:sz="0" w:space="0" w:color="auto"/>
            <w:left w:val="none" w:sz="0" w:space="0" w:color="auto"/>
            <w:bottom w:val="none" w:sz="0" w:space="0" w:color="auto"/>
            <w:right w:val="none" w:sz="0" w:space="0" w:color="auto"/>
          </w:divBdr>
          <w:divsChild>
            <w:div w:id="1000280450">
              <w:marLeft w:val="0"/>
              <w:marRight w:val="0"/>
              <w:marTop w:val="0"/>
              <w:marBottom w:val="390"/>
              <w:divBdr>
                <w:top w:val="none" w:sz="0" w:space="0" w:color="auto"/>
                <w:left w:val="none" w:sz="0" w:space="0" w:color="auto"/>
                <w:bottom w:val="none" w:sz="0" w:space="0" w:color="auto"/>
                <w:right w:val="single" w:sz="6" w:space="15" w:color="CCCCCC"/>
              </w:divBdr>
              <w:divsChild>
                <w:div w:id="473134240">
                  <w:marLeft w:val="0"/>
                  <w:marRight w:val="0"/>
                  <w:marTop w:val="0"/>
                  <w:marBottom w:val="0"/>
                  <w:divBdr>
                    <w:top w:val="none" w:sz="0" w:space="0" w:color="auto"/>
                    <w:left w:val="none" w:sz="0" w:space="0" w:color="auto"/>
                    <w:bottom w:val="none" w:sz="0" w:space="0" w:color="auto"/>
                    <w:right w:val="none" w:sz="0" w:space="0" w:color="auto"/>
                  </w:divBdr>
                  <w:divsChild>
                    <w:div w:id="153480339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03455224">
      <w:bodyDiv w:val="1"/>
      <w:marLeft w:val="0"/>
      <w:marRight w:val="0"/>
      <w:marTop w:val="0"/>
      <w:marBottom w:val="0"/>
      <w:divBdr>
        <w:top w:val="none" w:sz="0" w:space="0" w:color="auto"/>
        <w:left w:val="none" w:sz="0" w:space="0" w:color="auto"/>
        <w:bottom w:val="none" w:sz="0" w:space="0" w:color="auto"/>
        <w:right w:val="none" w:sz="0" w:space="0" w:color="auto"/>
      </w:divBdr>
      <w:divsChild>
        <w:div w:id="1649166832">
          <w:marLeft w:val="0"/>
          <w:marRight w:val="0"/>
          <w:marTop w:val="0"/>
          <w:marBottom w:val="0"/>
          <w:divBdr>
            <w:top w:val="none" w:sz="0" w:space="0" w:color="auto"/>
            <w:left w:val="none" w:sz="0" w:space="0" w:color="auto"/>
            <w:bottom w:val="none" w:sz="0" w:space="0" w:color="auto"/>
            <w:right w:val="none" w:sz="0" w:space="0" w:color="auto"/>
          </w:divBdr>
          <w:divsChild>
            <w:div w:id="1176112768">
              <w:marLeft w:val="0"/>
              <w:marRight w:val="0"/>
              <w:marTop w:val="0"/>
              <w:marBottom w:val="486"/>
              <w:divBdr>
                <w:top w:val="none" w:sz="0" w:space="0" w:color="auto"/>
                <w:left w:val="none" w:sz="0" w:space="0" w:color="auto"/>
                <w:bottom w:val="none" w:sz="0" w:space="0" w:color="auto"/>
                <w:right w:val="single" w:sz="8" w:space="19" w:color="CCCCCC"/>
              </w:divBdr>
              <w:divsChild>
                <w:div w:id="1194536475">
                  <w:marLeft w:val="0"/>
                  <w:marRight w:val="0"/>
                  <w:marTop w:val="0"/>
                  <w:marBottom w:val="0"/>
                  <w:divBdr>
                    <w:top w:val="none" w:sz="0" w:space="0" w:color="auto"/>
                    <w:left w:val="none" w:sz="0" w:space="0" w:color="auto"/>
                    <w:bottom w:val="none" w:sz="0" w:space="0" w:color="auto"/>
                    <w:right w:val="none" w:sz="0" w:space="0" w:color="auto"/>
                  </w:divBdr>
                  <w:divsChild>
                    <w:div w:id="189970966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408112541">
      <w:bodyDiv w:val="1"/>
      <w:marLeft w:val="0"/>
      <w:marRight w:val="0"/>
      <w:marTop w:val="0"/>
      <w:marBottom w:val="0"/>
      <w:divBdr>
        <w:top w:val="none" w:sz="0" w:space="0" w:color="auto"/>
        <w:left w:val="none" w:sz="0" w:space="0" w:color="auto"/>
        <w:bottom w:val="none" w:sz="0" w:space="0" w:color="auto"/>
        <w:right w:val="none" w:sz="0" w:space="0" w:color="auto"/>
      </w:divBdr>
    </w:div>
    <w:div w:id="419566159">
      <w:bodyDiv w:val="1"/>
      <w:marLeft w:val="0"/>
      <w:marRight w:val="0"/>
      <w:marTop w:val="0"/>
      <w:marBottom w:val="0"/>
      <w:divBdr>
        <w:top w:val="none" w:sz="0" w:space="0" w:color="auto"/>
        <w:left w:val="none" w:sz="0" w:space="0" w:color="auto"/>
        <w:bottom w:val="none" w:sz="0" w:space="0" w:color="auto"/>
        <w:right w:val="none" w:sz="0" w:space="0" w:color="auto"/>
      </w:divBdr>
      <w:divsChild>
        <w:div w:id="1004166104">
          <w:marLeft w:val="0"/>
          <w:marRight w:val="0"/>
          <w:marTop w:val="0"/>
          <w:marBottom w:val="330"/>
          <w:divBdr>
            <w:top w:val="none" w:sz="0" w:space="0" w:color="auto"/>
            <w:left w:val="none" w:sz="0" w:space="0" w:color="auto"/>
            <w:bottom w:val="none" w:sz="0" w:space="0" w:color="auto"/>
            <w:right w:val="none" w:sz="0" w:space="0" w:color="auto"/>
          </w:divBdr>
        </w:div>
      </w:divsChild>
    </w:div>
    <w:div w:id="420104053">
      <w:bodyDiv w:val="1"/>
      <w:marLeft w:val="0"/>
      <w:marRight w:val="0"/>
      <w:marTop w:val="0"/>
      <w:marBottom w:val="0"/>
      <w:divBdr>
        <w:top w:val="none" w:sz="0" w:space="0" w:color="auto"/>
        <w:left w:val="none" w:sz="0" w:space="0" w:color="auto"/>
        <w:bottom w:val="none" w:sz="0" w:space="0" w:color="auto"/>
        <w:right w:val="none" w:sz="0" w:space="0" w:color="auto"/>
      </w:divBdr>
      <w:divsChild>
        <w:div w:id="895899121">
          <w:marLeft w:val="0"/>
          <w:marRight w:val="0"/>
          <w:marTop w:val="0"/>
          <w:marBottom w:val="0"/>
          <w:divBdr>
            <w:top w:val="none" w:sz="0" w:space="0" w:color="auto"/>
            <w:left w:val="none" w:sz="0" w:space="0" w:color="auto"/>
            <w:bottom w:val="none" w:sz="0" w:space="0" w:color="auto"/>
            <w:right w:val="none" w:sz="0" w:space="0" w:color="auto"/>
          </w:divBdr>
          <w:divsChild>
            <w:div w:id="1304583823">
              <w:marLeft w:val="0"/>
              <w:marRight w:val="0"/>
              <w:marTop w:val="0"/>
              <w:marBottom w:val="390"/>
              <w:divBdr>
                <w:top w:val="none" w:sz="0" w:space="0" w:color="auto"/>
                <w:left w:val="none" w:sz="0" w:space="0" w:color="auto"/>
                <w:bottom w:val="none" w:sz="0" w:space="0" w:color="auto"/>
                <w:right w:val="single" w:sz="6" w:space="15" w:color="CCCCCC"/>
              </w:divBdr>
              <w:divsChild>
                <w:div w:id="1511792304">
                  <w:marLeft w:val="0"/>
                  <w:marRight w:val="0"/>
                  <w:marTop w:val="0"/>
                  <w:marBottom w:val="0"/>
                  <w:divBdr>
                    <w:top w:val="none" w:sz="0" w:space="0" w:color="auto"/>
                    <w:left w:val="none" w:sz="0" w:space="0" w:color="auto"/>
                    <w:bottom w:val="none" w:sz="0" w:space="0" w:color="auto"/>
                    <w:right w:val="none" w:sz="0" w:space="0" w:color="auto"/>
                  </w:divBdr>
                  <w:divsChild>
                    <w:div w:id="58676628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46968221">
      <w:bodyDiv w:val="1"/>
      <w:marLeft w:val="0"/>
      <w:marRight w:val="0"/>
      <w:marTop w:val="0"/>
      <w:marBottom w:val="0"/>
      <w:divBdr>
        <w:top w:val="none" w:sz="0" w:space="0" w:color="auto"/>
        <w:left w:val="none" w:sz="0" w:space="0" w:color="auto"/>
        <w:bottom w:val="none" w:sz="0" w:space="0" w:color="auto"/>
        <w:right w:val="none" w:sz="0" w:space="0" w:color="auto"/>
      </w:divBdr>
      <w:divsChild>
        <w:div w:id="373041512">
          <w:marLeft w:val="0"/>
          <w:marRight w:val="0"/>
          <w:marTop w:val="0"/>
          <w:marBottom w:val="330"/>
          <w:divBdr>
            <w:top w:val="none" w:sz="0" w:space="0" w:color="auto"/>
            <w:left w:val="none" w:sz="0" w:space="0" w:color="auto"/>
            <w:bottom w:val="none" w:sz="0" w:space="0" w:color="auto"/>
            <w:right w:val="none" w:sz="0" w:space="0" w:color="auto"/>
          </w:divBdr>
        </w:div>
      </w:divsChild>
    </w:div>
    <w:div w:id="456021959">
      <w:bodyDiv w:val="1"/>
      <w:marLeft w:val="0"/>
      <w:marRight w:val="0"/>
      <w:marTop w:val="0"/>
      <w:marBottom w:val="0"/>
      <w:divBdr>
        <w:top w:val="none" w:sz="0" w:space="0" w:color="auto"/>
        <w:left w:val="none" w:sz="0" w:space="0" w:color="auto"/>
        <w:bottom w:val="none" w:sz="0" w:space="0" w:color="auto"/>
        <w:right w:val="none" w:sz="0" w:space="0" w:color="auto"/>
      </w:divBdr>
      <w:divsChild>
        <w:div w:id="2123958443">
          <w:marLeft w:val="0"/>
          <w:marRight w:val="0"/>
          <w:marTop w:val="0"/>
          <w:marBottom w:val="0"/>
          <w:divBdr>
            <w:top w:val="none" w:sz="0" w:space="0" w:color="auto"/>
            <w:left w:val="none" w:sz="0" w:space="0" w:color="auto"/>
            <w:bottom w:val="none" w:sz="0" w:space="0" w:color="auto"/>
            <w:right w:val="none" w:sz="0" w:space="0" w:color="auto"/>
          </w:divBdr>
          <w:divsChild>
            <w:div w:id="413283185">
              <w:marLeft w:val="0"/>
              <w:marRight w:val="0"/>
              <w:marTop w:val="0"/>
              <w:marBottom w:val="486"/>
              <w:divBdr>
                <w:top w:val="none" w:sz="0" w:space="0" w:color="auto"/>
                <w:left w:val="none" w:sz="0" w:space="0" w:color="auto"/>
                <w:bottom w:val="none" w:sz="0" w:space="0" w:color="auto"/>
                <w:right w:val="single" w:sz="8" w:space="19" w:color="CCCCCC"/>
              </w:divBdr>
              <w:divsChild>
                <w:div w:id="154689303">
                  <w:marLeft w:val="0"/>
                  <w:marRight w:val="0"/>
                  <w:marTop w:val="0"/>
                  <w:marBottom w:val="0"/>
                  <w:divBdr>
                    <w:top w:val="none" w:sz="0" w:space="0" w:color="auto"/>
                    <w:left w:val="none" w:sz="0" w:space="0" w:color="auto"/>
                    <w:bottom w:val="none" w:sz="0" w:space="0" w:color="auto"/>
                    <w:right w:val="none" w:sz="0" w:space="0" w:color="auto"/>
                  </w:divBdr>
                  <w:divsChild>
                    <w:div w:id="85041632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490218749">
      <w:bodyDiv w:val="1"/>
      <w:marLeft w:val="0"/>
      <w:marRight w:val="0"/>
      <w:marTop w:val="0"/>
      <w:marBottom w:val="0"/>
      <w:divBdr>
        <w:top w:val="none" w:sz="0" w:space="0" w:color="auto"/>
        <w:left w:val="none" w:sz="0" w:space="0" w:color="auto"/>
        <w:bottom w:val="none" w:sz="0" w:space="0" w:color="auto"/>
        <w:right w:val="none" w:sz="0" w:space="0" w:color="auto"/>
      </w:divBdr>
    </w:div>
    <w:div w:id="498232539">
      <w:bodyDiv w:val="1"/>
      <w:marLeft w:val="0"/>
      <w:marRight w:val="0"/>
      <w:marTop w:val="0"/>
      <w:marBottom w:val="0"/>
      <w:divBdr>
        <w:top w:val="none" w:sz="0" w:space="0" w:color="auto"/>
        <w:left w:val="none" w:sz="0" w:space="0" w:color="auto"/>
        <w:bottom w:val="none" w:sz="0" w:space="0" w:color="auto"/>
        <w:right w:val="none" w:sz="0" w:space="0" w:color="auto"/>
      </w:divBdr>
      <w:divsChild>
        <w:div w:id="1579945842">
          <w:marLeft w:val="0"/>
          <w:marRight w:val="0"/>
          <w:marTop w:val="0"/>
          <w:marBottom w:val="0"/>
          <w:divBdr>
            <w:top w:val="none" w:sz="0" w:space="0" w:color="auto"/>
            <w:left w:val="none" w:sz="0" w:space="0" w:color="auto"/>
            <w:bottom w:val="none" w:sz="0" w:space="0" w:color="auto"/>
            <w:right w:val="none" w:sz="0" w:space="0" w:color="auto"/>
          </w:divBdr>
          <w:divsChild>
            <w:div w:id="500630807">
              <w:marLeft w:val="0"/>
              <w:marRight w:val="0"/>
              <w:marTop w:val="0"/>
              <w:marBottom w:val="486"/>
              <w:divBdr>
                <w:top w:val="none" w:sz="0" w:space="0" w:color="auto"/>
                <w:left w:val="none" w:sz="0" w:space="0" w:color="auto"/>
                <w:bottom w:val="none" w:sz="0" w:space="0" w:color="auto"/>
                <w:right w:val="single" w:sz="8" w:space="19" w:color="CCCCCC"/>
              </w:divBdr>
              <w:divsChild>
                <w:div w:id="795562551">
                  <w:marLeft w:val="0"/>
                  <w:marRight w:val="0"/>
                  <w:marTop w:val="0"/>
                  <w:marBottom w:val="0"/>
                  <w:divBdr>
                    <w:top w:val="none" w:sz="0" w:space="0" w:color="auto"/>
                    <w:left w:val="none" w:sz="0" w:space="0" w:color="auto"/>
                    <w:bottom w:val="none" w:sz="0" w:space="0" w:color="auto"/>
                    <w:right w:val="none" w:sz="0" w:space="0" w:color="auto"/>
                  </w:divBdr>
                  <w:divsChild>
                    <w:div w:id="157366109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509376860">
      <w:bodyDiv w:val="1"/>
      <w:marLeft w:val="0"/>
      <w:marRight w:val="0"/>
      <w:marTop w:val="0"/>
      <w:marBottom w:val="0"/>
      <w:divBdr>
        <w:top w:val="none" w:sz="0" w:space="0" w:color="auto"/>
        <w:left w:val="none" w:sz="0" w:space="0" w:color="auto"/>
        <w:bottom w:val="none" w:sz="0" w:space="0" w:color="auto"/>
        <w:right w:val="none" w:sz="0" w:space="0" w:color="auto"/>
      </w:divBdr>
    </w:div>
    <w:div w:id="511380718">
      <w:bodyDiv w:val="1"/>
      <w:marLeft w:val="0"/>
      <w:marRight w:val="0"/>
      <w:marTop w:val="0"/>
      <w:marBottom w:val="0"/>
      <w:divBdr>
        <w:top w:val="none" w:sz="0" w:space="0" w:color="auto"/>
        <w:left w:val="none" w:sz="0" w:space="0" w:color="auto"/>
        <w:bottom w:val="none" w:sz="0" w:space="0" w:color="auto"/>
        <w:right w:val="none" w:sz="0" w:space="0" w:color="auto"/>
      </w:divBdr>
    </w:div>
    <w:div w:id="512499750">
      <w:bodyDiv w:val="1"/>
      <w:marLeft w:val="0"/>
      <w:marRight w:val="0"/>
      <w:marTop w:val="0"/>
      <w:marBottom w:val="0"/>
      <w:divBdr>
        <w:top w:val="none" w:sz="0" w:space="0" w:color="auto"/>
        <w:left w:val="none" w:sz="0" w:space="0" w:color="auto"/>
        <w:bottom w:val="none" w:sz="0" w:space="0" w:color="auto"/>
        <w:right w:val="none" w:sz="0" w:space="0" w:color="auto"/>
      </w:divBdr>
    </w:div>
    <w:div w:id="515534374">
      <w:bodyDiv w:val="1"/>
      <w:marLeft w:val="0"/>
      <w:marRight w:val="0"/>
      <w:marTop w:val="0"/>
      <w:marBottom w:val="0"/>
      <w:divBdr>
        <w:top w:val="none" w:sz="0" w:space="0" w:color="auto"/>
        <w:left w:val="none" w:sz="0" w:space="0" w:color="auto"/>
        <w:bottom w:val="none" w:sz="0" w:space="0" w:color="auto"/>
        <w:right w:val="none" w:sz="0" w:space="0" w:color="auto"/>
      </w:divBdr>
    </w:div>
    <w:div w:id="523983585">
      <w:bodyDiv w:val="1"/>
      <w:marLeft w:val="0"/>
      <w:marRight w:val="0"/>
      <w:marTop w:val="0"/>
      <w:marBottom w:val="0"/>
      <w:divBdr>
        <w:top w:val="none" w:sz="0" w:space="0" w:color="auto"/>
        <w:left w:val="none" w:sz="0" w:space="0" w:color="auto"/>
        <w:bottom w:val="none" w:sz="0" w:space="0" w:color="auto"/>
        <w:right w:val="none" w:sz="0" w:space="0" w:color="auto"/>
      </w:divBdr>
      <w:divsChild>
        <w:div w:id="798258905">
          <w:marLeft w:val="0"/>
          <w:marRight w:val="0"/>
          <w:marTop w:val="0"/>
          <w:marBottom w:val="330"/>
          <w:divBdr>
            <w:top w:val="none" w:sz="0" w:space="0" w:color="auto"/>
            <w:left w:val="none" w:sz="0" w:space="0" w:color="auto"/>
            <w:bottom w:val="none" w:sz="0" w:space="0" w:color="auto"/>
            <w:right w:val="none" w:sz="0" w:space="0" w:color="auto"/>
          </w:divBdr>
        </w:div>
      </w:divsChild>
    </w:div>
    <w:div w:id="529801038">
      <w:bodyDiv w:val="1"/>
      <w:marLeft w:val="0"/>
      <w:marRight w:val="0"/>
      <w:marTop w:val="0"/>
      <w:marBottom w:val="0"/>
      <w:divBdr>
        <w:top w:val="none" w:sz="0" w:space="0" w:color="auto"/>
        <w:left w:val="none" w:sz="0" w:space="0" w:color="auto"/>
        <w:bottom w:val="none" w:sz="0" w:space="0" w:color="auto"/>
        <w:right w:val="none" w:sz="0" w:space="0" w:color="auto"/>
      </w:divBdr>
    </w:div>
    <w:div w:id="540213756">
      <w:bodyDiv w:val="1"/>
      <w:marLeft w:val="0"/>
      <w:marRight w:val="0"/>
      <w:marTop w:val="0"/>
      <w:marBottom w:val="0"/>
      <w:divBdr>
        <w:top w:val="none" w:sz="0" w:space="0" w:color="auto"/>
        <w:left w:val="none" w:sz="0" w:space="0" w:color="auto"/>
        <w:bottom w:val="none" w:sz="0" w:space="0" w:color="auto"/>
        <w:right w:val="none" w:sz="0" w:space="0" w:color="auto"/>
      </w:divBdr>
    </w:div>
    <w:div w:id="541524449">
      <w:bodyDiv w:val="1"/>
      <w:marLeft w:val="0"/>
      <w:marRight w:val="0"/>
      <w:marTop w:val="0"/>
      <w:marBottom w:val="0"/>
      <w:divBdr>
        <w:top w:val="none" w:sz="0" w:space="0" w:color="auto"/>
        <w:left w:val="none" w:sz="0" w:space="0" w:color="auto"/>
        <w:bottom w:val="none" w:sz="0" w:space="0" w:color="auto"/>
        <w:right w:val="none" w:sz="0" w:space="0" w:color="auto"/>
      </w:divBdr>
      <w:divsChild>
        <w:div w:id="2048988813">
          <w:marLeft w:val="0"/>
          <w:marRight w:val="0"/>
          <w:marTop w:val="0"/>
          <w:marBottom w:val="0"/>
          <w:divBdr>
            <w:top w:val="none" w:sz="0" w:space="0" w:color="auto"/>
            <w:left w:val="none" w:sz="0" w:space="0" w:color="auto"/>
            <w:bottom w:val="none" w:sz="0" w:space="0" w:color="auto"/>
            <w:right w:val="none" w:sz="0" w:space="0" w:color="auto"/>
          </w:divBdr>
          <w:divsChild>
            <w:div w:id="136800793">
              <w:marLeft w:val="0"/>
              <w:marRight w:val="0"/>
              <w:marTop w:val="0"/>
              <w:marBottom w:val="486"/>
              <w:divBdr>
                <w:top w:val="none" w:sz="0" w:space="0" w:color="auto"/>
                <w:left w:val="none" w:sz="0" w:space="0" w:color="auto"/>
                <w:bottom w:val="none" w:sz="0" w:space="0" w:color="auto"/>
                <w:right w:val="single" w:sz="8" w:space="19" w:color="CCCCCC"/>
              </w:divBdr>
              <w:divsChild>
                <w:div w:id="82799060">
                  <w:marLeft w:val="0"/>
                  <w:marRight w:val="0"/>
                  <w:marTop w:val="0"/>
                  <w:marBottom w:val="0"/>
                  <w:divBdr>
                    <w:top w:val="none" w:sz="0" w:space="0" w:color="auto"/>
                    <w:left w:val="none" w:sz="0" w:space="0" w:color="auto"/>
                    <w:bottom w:val="none" w:sz="0" w:space="0" w:color="auto"/>
                    <w:right w:val="none" w:sz="0" w:space="0" w:color="auto"/>
                  </w:divBdr>
                  <w:divsChild>
                    <w:div w:id="206231909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550767743">
      <w:bodyDiv w:val="1"/>
      <w:marLeft w:val="0"/>
      <w:marRight w:val="0"/>
      <w:marTop w:val="0"/>
      <w:marBottom w:val="0"/>
      <w:divBdr>
        <w:top w:val="none" w:sz="0" w:space="0" w:color="auto"/>
        <w:left w:val="none" w:sz="0" w:space="0" w:color="auto"/>
        <w:bottom w:val="none" w:sz="0" w:space="0" w:color="auto"/>
        <w:right w:val="none" w:sz="0" w:space="0" w:color="auto"/>
      </w:divBdr>
      <w:divsChild>
        <w:div w:id="255793151">
          <w:marLeft w:val="0"/>
          <w:marRight w:val="0"/>
          <w:marTop w:val="0"/>
          <w:marBottom w:val="330"/>
          <w:divBdr>
            <w:top w:val="none" w:sz="0" w:space="0" w:color="auto"/>
            <w:left w:val="none" w:sz="0" w:space="0" w:color="auto"/>
            <w:bottom w:val="none" w:sz="0" w:space="0" w:color="auto"/>
            <w:right w:val="none" w:sz="0" w:space="0" w:color="auto"/>
          </w:divBdr>
        </w:div>
      </w:divsChild>
    </w:div>
    <w:div w:id="553346072">
      <w:bodyDiv w:val="1"/>
      <w:marLeft w:val="0"/>
      <w:marRight w:val="0"/>
      <w:marTop w:val="0"/>
      <w:marBottom w:val="0"/>
      <w:divBdr>
        <w:top w:val="none" w:sz="0" w:space="0" w:color="auto"/>
        <w:left w:val="none" w:sz="0" w:space="0" w:color="auto"/>
        <w:bottom w:val="none" w:sz="0" w:space="0" w:color="auto"/>
        <w:right w:val="none" w:sz="0" w:space="0" w:color="auto"/>
      </w:divBdr>
    </w:div>
    <w:div w:id="557129830">
      <w:bodyDiv w:val="1"/>
      <w:marLeft w:val="0"/>
      <w:marRight w:val="0"/>
      <w:marTop w:val="0"/>
      <w:marBottom w:val="0"/>
      <w:divBdr>
        <w:top w:val="none" w:sz="0" w:space="0" w:color="auto"/>
        <w:left w:val="none" w:sz="0" w:space="0" w:color="auto"/>
        <w:bottom w:val="none" w:sz="0" w:space="0" w:color="auto"/>
        <w:right w:val="none" w:sz="0" w:space="0" w:color="auto"/>
      </w:divBdr>
    </w:div>
    <w:div w:id="562716604">
      <w:bodyDiv w:val="1"/>
      <w:marLeft w:val="0"/>
      <w:marRight w:val="0"/>
      <w:marTop w:val="0"/>
      <w:marBottom w:val="0"/>
      <w:divBdr>
        <w:top w:val="none" w:sz="0" w:space="0" w:color="auto"/>
        <w:left w:val="none" w:sz="0" w:space="0" w:color="auto"/>
        <w:bottom w:val="none" w:sz="0" w:space="0" w:color="auto"/>
        <w:right w:val="none" w:sz="0" w:space="0" w:color="auto"/>
      </w:divBdr>
    </w:div>
    <w:div w:id="564217459">
      <w:bodyDiv w:val="1"/>
      <w:marLeft w:val="0"/>
      <w:marRight w:val="0"/>
      <w:marTop w:val="0"/>
      <w:marBottom w:val="0"/>
      <w:divBdr>
        <w:top w:val="none" w:sz="0" w:space="0" w:color="auto"/>
        <w:left w:val="none" w:sz="0" w:space="0" w:color="auto"/>
        <w:bottom w:val="none" w:sz="0" w:space="0" w:color="auto"/>
        <w:right w:val="none" w:sz="0" w:space="0" w:color="auto"/>
      </w:divBdr>
      <w:divsChild>
        <w:div w:id="1553927633">
          <w:marLeft w:val="0"/>
          <w:marRight w:val="0"/>
          <w:marTop w:val="0"/>
          <w:marBottom w:val="0"/>
          <w:divBdr>
            <w:top w:val="none" w:sz="0" w:space="0" w:color="auto"/>
            <w:left w:val="none" w:sz="0" w:space="0" w:color="auto"/>
            <w:bottom w:val="none" w:sz="0" w:space="0" w:color="auto"/>
            <w:right w:val="none" w:sz="0" w:space="0" w:color="auto"/>
          </w:divBdr>
          <w:divsChild>
            <w:div w:id="852572009">
              <w:marLeft w:val="0"/>
              <w:marRight w:val="0"/>
              <w:marTop w:val="0"/>
              <w:marBottom w:val="390"/>
              <w:divBdr>
                <w:top w:val="none" w:sz="0" w:space="0" w:color="auto"/>
                <w:left w:val="none" w:sz="0" w:space="0" w:color="auto"/>
                <w:bottom w:val="none" w:sz="0" w:space="0" w:color="auto"/>
                <w:right w:val="single" w:sz="6" w:space="15" w:color="CCCCCC"/>
              </w:divBdr>
              <w:divsChild>
                <w:div w:id="2058822363">
                  <w:marLeft w:val="0"/>
                  <w:marRight w:val="0"/>
                  <w:marTop w:val="0"/>
                  <w:marBottom w:val="0"/>
                  <w:divBdr>
                    <w:top w:val="none" w:sz="0" w:space="0" w:color="auto"/>
                    <w:left w:val="none" w:sz="0" w:space="0" w:color="auto"/>
                    <w:bottom w:val="none" w:sz="0" w:space="0" w:color="auto"/>
                    <w:right w:val="none" w:sz="0" w:space="0" w:color="auto"/>
                  </w:divBdr>
                  <w:divsChild>
                    <w:div w:id="10132640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571817883">
      <w:bodyDiv w:val="1"/>
      <w:marLeft w:val="0"/>
      <w:marRight w:val="0"/>
      <w:marTop w:val="0"/>
      <w:marBottom w:val="0"/>
      <w:divBdr>
        <w:top w:val="none" w:sz="0" w:space="0" w:color="auto"/>
        <w:left w:val="none" w:sz="0" w:space="0" w:color="auto"/>
        <w:bottom w:val="none" w:sz="0" w:space="0" w:color="auto"/>
        <w:right w:val="none" w:sz="0" w:space="0" w:color="auto"/>
      </w:divBdr>
      <w:divsChild>
        <w:div w:id="374163875">
          <w:marLeft w:val="0"/>
          <w:marRight w:val="0"/>
          <w:marTop w:val="0"/>
          <w:marBottom w:val="330"/>
          <w:divBdr>
            <w:top w:val="none" w:sz="0" w:space="0" w:color="auto"/>
            <w:left w:val="none" w:sz="0" w:space="0" w:color="auto"/>
            <w:bottom w:val="none" w:sz="0" w:space="0" w:color="auto"/>
            <w:right w:val="none" w:sz="0" w:space="0" w:color="auto"/>
          </w:divBdr>
        </w:div>
      </w:divsChild>
    </w:div>
    <w:div w:id="583955473">
      <w:bodyDiv w:val="1"/>
      <w:marLeft w:val="0"/>
      <w:marRight w:val="0"/>
      <w:marTop w:val="0"/>
      <w:marBottom w:val="0"/>
      <w:divBdr>
        <w:top w:val="none" w:sz="0" w:space="0" w:color="auto"/>
        <w:left w:val="none" w:sz="0" w:space="0" w:color="auto"/>
        <w:bottom w:val="none" w:sz="0" w:space="0" w:color="auto"/>
        <w:right w:val="none" w:sz="0" w:space="0" w:color="auto"/>
      </w:divBdr>
      <w:divsChild>
        <w:div w:id="1128665460">
          <w:marLeft w:val="0"/>
          <w:marRight w:val="0"/>
          <w:marTop w:val="0"/>
          <w:marBottom w:val="0"/>
          <w:divBdr>
            <w:top w:val="none" w:sz="0" w:space="0" w:color="auto"/>
            <w:left w:val="none" w:sz="0" w:space="0" w:color="auto"/>
            <w:bottom w:val="none" w:sz="0" w:space="0" w:color="auto"/>
            <w:right w:val="none" w:sz="0" w:space="0" w:color="auto"/>
          </w:divBdr>
          <w:divsChild>
            <w:div w:id="598875036">
              <w:marLeft w:val="0"/>
              <w:marRight w:val="0"/>
              <w:marTop w:val="0"/>
              <w:marBottom w:val="390"/>
              <w:divBdr>
                <w:top w:val="none" w:sz="0" w:space="0" w:color="auto"/>
                <w:left w:val="none" w:sz="0" w:space="0" w:color="auto"/>
                <w:bottom w:val="none" w:sz="0" w:space="0" w:color="auto"/>
                <w:right w:val="single" w:sz="6" w:space="15" w:color="CCCCCC"/>
              </w:divBdr>
              <w:divsChild>
                <w:div w:id="383061087">
                  <w:marLeft w:val="0"/>
                  <w:marRight w:val="0"/>
                  <w:marTop w:val="0"/>
                  <w:marBottom w:val="0"/>
                  <w:divBdr>
                    <w:top w:val="none" w:sz="0" w:space="0" w:color="auto"/>
                    <w:left w:val="none" w:sz="0" w:space="0" w:color="auto"/>
                    <w:bottom w:val="none" w:sz="0" w:space="0" w:color="auto"/>
                    <w:right w:val="none" w:sz="0" w:space="0" w:color="auto"/>
                  </w:divBdr>
                  <w:divsChild>
                    <w:div w:id="139454392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584002230">
      <w:bodyDiv w:val="1"/>
      <w:marLeft w:val="0"/>
      <w:marRight w:val="0"/>
      <w:marTop w:val="0"/>
      <w:marBottom w:val="0"/>
      <w:divBdr>
        <w:top w:val="none" w:sz="0" w:space="0" w:color="auto"/>
        <w:left w:val="none" w:sz="0" w:space="0" w:color="auto"/>
        <w:bottom w:val="none" w:sz="0" w:space="0" w:color="auto"/>
        <w:right w:val="none" w:sz="0" w:space="0" w:color="auto"/>
      </w:divBdr>
      <w:divsChild>
        <w:div w:id="74253690">
          <w:marLeft w:val="0"/>
          <w:marRight w:val="0"/>
          <w:marTop w:val="0"/>
          <w:marBottom w:val="330"/>
          <w:divBdr>
            <w:top w:val="none" w:sz="0" w:space="0" w:color="auto"/>
            <w:left w:val="none" w:sz="0" w:space="0" w:color="auto"/>
            <w:bottom w:val="none" w:sz="0" w:space="0" w:color="auto"/>
            <w:right w:val="none" w:sz="0" w:space="0" w:color="auto"/>
          </w:divBdr>
        </w:div>
      </w:divsChild>
    </w:div>
    <w:div w:id="590965470">
      <w:bodyDiv w:val="1"/>
      <w:marLeft w:val="0"/>
      <w:marRight w:val="0"/>
      <w:marTop w:val="0"/>
      <w:marBottom w:val="0"/>
      <w:divBdr>
        <w:top w:val="none" w:sz="0" w:space="0" w:color="auto"/>
        <w:left w:val="none" w:sz="0" w:space="0" w:color="auto"/>
        <w:bottom w:val="none" w:sz="0" w:space="0" w:color="auto"/>
        <w:right w:val="none" w:sz="0" w:space="0" w:color="auto"/>
      </w:divBdr>
    </w:div>
    <w:div w:id="606160644">
      <w:bodyDiv w:val="1"/>
      <w:marLeft w:val="0"/>
      <w:marRight w:val="0"/>
      <w:marTop w:val="0"/>
      <w:marBottom w:val="0"/>
      <w:divBdr>
        <w:top w:val="none" w:sz="0" w:space="0" w:color="auto"/>
        <w:left w:val="none" w:sz="0" w:space="0" w:color="auto"/>
        <w:bottom w:val="none" w:sz="0" w:space="0" w:color="auto"/>
        <w:right w:val="none" w:sz="0" w:space="0" w:color="auto"/>
      </w:divBdr>
      <w:divsChild>
        <w:div w:id="1329409705">
          <w:marLeft w:val="0"/>
          <w:marRight w:val="0"/>
          <w:marTop w:val="0"/>
          <w:marBottom w:val="0"/>
          <w:divBdr>
            <w:top w:val="none" w:sz="0" w:space="0" w:color="auto"/>
            <w:left w:val="none" w:sz="0" w:space="0" w:color="auto"/>
            <w:bottom w:val="none" w:sz="0" w:space="0" w:color="auto"/>
            <w:right w:val="none" w:sz="0" w:space="0" w:color="auto"/>
          </w:divBdr>
          <w:divsChild>
            <w:div w:id="53742588">
              <w:marLeft w:val="0"/>
              <w:marRight w:val="0"/>
              <w:marTop w:val="0"/>
              <w:marBottom w:val="486"/>
              <w:divBdr>
                <w:top w:val="none" w:sz="0" w:space="0" w:color="auto"/>
                <w:left w:val="none" w:sz="0" w:space="0" w:color="auto"/>
                <w:bottom w:val="none" w:sz="0" w:space="0" w:color="auto"/>
                <w:right w:val="single" w:sz="8" w:space="19" w:color="CCCCCC"/>
              </w:divBdr>
              <w:divsChild>
                <w:div w:id="750544286">
                  <w:marLeft w:val="0"/>
                  <w:marRight w:val="0"/>
                  <w:marTop w:val="0"/>
                  <w:marBottom w:val="0"/>
                  <w:divBdr>
                    <w:top w:val="none" w:sz="0" w:space="0" w:color="auto"/>
                    <w:left w:val="none" w:sz="0" w:space="0" w:color="auto"/>
                    <w:bottom w:val="none" w:sz="0" w:space="0" w:color="auto"/>
                    <w:right w:val="none" w:sz="0" w:space="0" w:color="auto"/>
                  </w:divBdr>
                  <w:divsChild>
                    <w:div w:id="1720474278">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608782217">
      <w:bodyDiv w:val="1"/>
      <w:marLeft w:val="0"/>
      <w:marRight w:val="0"/>
      <w:marTop w:val="0"/>
      <w:marBottom w:val="0"/>
      <w:divBdr>
        <w:top w:val="none" w:sz="0" w:space="0" w:color="auto"/>
        <w:left w:val="none" w:sz="0" w:space="0" w:color="auto"/>
        <w:bottom w:val="none" w:sz="0" w:space="0" w:color="auto"/>
        <w:right w:val="none" w:sz="0" w:space="0" w:color="auto"/>
      </w:divBdr>
    </w:div>
    <w:div w:id="612514012">
      <w:bodyDiv w:val="1"/>
      <w:marLeft w:val="0"/>
      <w:marRight w:val="0"/>
      <w:marTop w:val="0"/>
      <w:marBottom w:val="0"/>
      <w:divBdr>
        <w:top w:val="none" w:sz="0" w:space="0" w:color="auto"/>
        <w:left w:val="none" w:sz="0" w:space="0" w:color="auto"/>
        <w:bottom w:val="none" w:sz="0" w:space="0" w:color="auto"/>
        <w:right w:val="none" w:sz="0" w:space="0" w:color="auto"/>
      </w:divBdr>
      <w:divsChild>
        <w:div w:id="149177470">
          <w:marLeft w:val="0"/>
          <w:marRight w:val="0"/>
          <w:marTop w:val="0"/>
          <w:marBottom w:val="0"/>
          <w:divBdr>
            <w:top w:val="none" w:sz="0" w:space="0" w:color="auto"/>
            <w:left w:val="none" w:sz="0" w:space="0" w:color="auto"/>
            <w:bottom w:val="none" w:sz="0" w:space="0" w:color="auto"/>
            <w:right w:val="none" w:sz="0" w:space="0" w:color="auto"/>
          </w:divBdr>
          <w:divsChild>
            <w:div w:id="813454419">
              <w:marLeft w:val="0"/>
              <w:marRight w:val="0"/>
              <w:marTop w:val="0"/>
              <w:marBottom w:val="486"/>
              <w:divBdr>
                <w:top w:val="none" w:sz="0" w:space="0" w:color="auto"/>
                <w:left w:val="none" w:sz="0" w:space="0" w:color="auto"/>
                <w:bottom w:val="none" w:sz="0" w:space="0" w:color="auto"/>
                <w:right w:val="single" w:sz="8" w:space="19" w:color="CCCCCC"/>
              </w:divBdr>
              <w:divsChild>
                <w:div w:id="1894151171">
                  <w:marLeft w:val="0"/>
                  <w:marRight w:val="0"/>
                  <w:marTop w:val="0"/>
                  <w:marBottom w:val="0"/>
                  <w:divBdr>
                    <w:top w:val="none" w:sz="0" w:space="0" w:color="auto"/>
                    <w:left w:val="none" w:sz="0" w:space="0" w:color="auto"/>
                    <w:bottom w:val="none" w:sz="0" w:space="0" w:color="auto"/>
                    <w:right w:val="none" w:sz="0" w:space="0" w:color="auto"/>
                  </w:divBdr>
                  <w:divsChild>
                    <w:div w:id="1639464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631057311">
      <w:bodyDiv w:val="1"/>
      <w:marLeft w:val="0"/>
      <w:marRight w:val="0"/>
      <w:marTop w:val="0"/>
      <w:marBottom w:val="0"/>
      <w:divBdr>
        <w:top w:val="none" w:sz="0" w:space="0" w:color="auto"/>
        <w:left w:val="none" w:sz="0" w:space="0" w:color="auto"/>
        <w:bottom w:val="none" w:sz="0" w:space="0" w:color="auto"/>
        <w:right w:val="none" w:sz="0" w:space="0" w:color="auto"/>
      </w:divBdr>
    </w:div>
    <w:div w:id="643782160">
      <w:bodyDiv w:val="1"/>
      <w:marLeft w:val="0"/>
      <w:marRight w:val="0"/>
      <w:marTop w:val="0"/>
      <w:marBottom w:val="0"/>
      <w:divBdr>
        <w:top w:val="none" w:sz="0" w:space="0" w:color="auto"/>
        <w:left w:val="none" w:sz="0" w:space="0" w:color="auto"/>
        <w:bottom w:val="none" w:sz="0" w:space="0" w:color="auto"/>
        <w:right w:val="none" w:sz="0" w:space="0" w:color="auto"/>
      </w:divBdr>
      <w:divsChild>
        <w:div w:id="1526822791">
          <w:marLeft w:val="0"/>
          <w:marRight w:val="0"/>
          <w:marTop w:val="0"/>
          <w:marBottom w:val="0"/>
          <w:divBdr>
            <w:top w:val="none" w:sz="0" w:space="0" w:color="auto"/>
            <w:left w:val="none" w:sz="0" w:space="0" w:color="auto"/>
            <w:bottom w:val="none" w:sz="0" w:space="0" w:color="auto"/>
            <w:right w:val="none" w:sz="0" w:space="0" w:color="auto"/>
          </w:divBdr>
          <w:divsChild>
            <w:div w:id="265619335">
              <w:marLeft w:val="0"/>
              <w:marRight w:val="0"/>
              <w:marTop w:val="0"/>
              <w:marBottom w:val="260"/>
              <w:divBdr>
                <w:top w:val="none" w:sz="0" w:space="0" w:color="auto"/>
                <w:left w:val="none" w:sz="0" w:space="0" w:color="auto"/>
                <w:bottom w:val="none" w:sz="0" w:space="0" w:color="auto"/>
                <w:right w:val="single" w:sz="4" w:space="10" w:color="CCCCCC"/>
              </w:divBdr>
              <w:divsChild>
                <w:div w:id="481430195">
                  <w:marLeft w:val="0"/>
                  <w:marRight w:val="0"/>
                  <w:marTop w:val="0"/>
                  <w:marBottom w:val="0"/>
                  <w:divBdr>
                    <w:top w:val="none" w:sz="0" w:space="0" w:color="auto"/>
                    <w:left w:val="none" w:sz="0" w:space="0" w:color="auto"/>
                    <w:bottom w:val="none" w:sz="0" w:space="0" w:color="auto"/>
                    <w:right w:val="none" w:sz="0" w:space="0" w:color="auto"/>
                  </w:divBdr>
                  <w:divsChild>
                    <w:div w:id="1388215439">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651103742">
      <w:bodyDiv w:val="1"/>
      <w:marLeft w:val="0"/>
      <w:marRight w:val="0"/>
      <w:marTop w:val="0"/>
      <w:marBottom w:val="0"/>
      <w:divBdr>
        <w:top w:val="none" w:sz="0" w:space="0" w:color="auto"/>
        <w:left w:val="none" w:sz="0" w:space="0" w:color="auto"/>
        <w:bottom w:val="none" w:sz="0" w:space="0" w:color="auto"/>
        <w:right w:val="none" w:sz="0" w:space="0" w:color="auto"/>
      </w:divBdr>
    </w:div>
    <w:div w:id="673150929">
      <w:bodyDiv w:val="1"/>
      <w:marLeft w:val="0"/>
      <w:marRight w:val="0"/>
      <w:marTop w:val="0"/>
      <w:marBottom w:val="0"/>
      <w:divBdr>
        <w:top w:val="none" w:sz="0" w:space="0" w:color="auto"/>
        <w:left w:val="none" w:sz="0" w:space="0" w:color="auto"/>
        <w:bottom w:val="none" w:sz="0" w:space="0" w:color="auto"/>
        <w:right w:val="none" w:sz="0" w:space="0" w:color="auto"/>
      </w:divBdr>
    </w:div>
    <w:div w:id="696350530">
      <w:bodyDiv w:val="1"/>
      <w:marLeft w:val="0"/>
      <w:marRight w:val="0"/>
      <w:marTop w:val="0"/>
      <w:marBottom w:val="0"/>
      <w:divBdr>
        <w:top w:val="none" w:sz="0" w:space="0" w:color="auto"/>
        <w:left w:val="none" w:sz="0" w:space="0" w:color="auto"/>
        <w:bottom w:val="none" w:sz="0" w:space="0" w:color="auto"/>
        <w:right w:val="none" w:sz="0" w:space="0" w:color="auto"/>
      </w:divBdr>
      <w:divsChild>
        <w:div w:id="927422001">
          <w:marLeft w:val="0"/>
          <w:marRight w:val="0"/>
          <w:marTop w:val="0"/>
          <w:marBottom w:val="0"/>
          <w:divBdr>
            <w:top w:val="none" w:sz="0" w:space="0" w:color="auto"/>
            <w:left w:val="none" w:sz="0" w:space="0" w:color="auto"/>
            <w:bottom w:val="none" w:sz="0" w:space="0" w:color="auto"/>
            <w:right w:val="none" w:sz="0" w:space="0" w:color="auto"/>
          </w:divBdr>
          <w:divsChild>
            <w:div w:id="376122976">
              <w:marLeft w:val="0"/>
              <w:marRight w:val="0"/>
              <w:marTop w:val="0"/>
              <w:marBottom w:val="260"/>
              <w:divBdr>
                <w:top w:val="none" w:sz="0" w:space="0" w:color="auto"/>
                <w:left w:val="none" w:sz="0" w:space="0" w:color="auto"/>
                <w:bottom w:val="none" w:sz="0" w:space="0" w:color="auto"/>
                <w:right w:val="single" w:sz="4" w:space="10" w:color="CCCCCC"/>
              </w:divBdr>
              <w:divsChild>
                <w:div w:id="326136283">
                  <w:marLeft w:val="0"/>
                  <w:marRight w:val="0"/>
                  <w:marTop w:val="0"/>
                  <w:marBottom w:val="0"/>
                  <w:divBdr>
                    <w:top w:val="none" w:sz="0" w:space="0" w:color="auto"/>
                    <w:left w:val="none" w:sz="0" w:space="0" w:color="auto"/>
                    <w:bottom w:val="none" w:sz="0" w:space="0" w:color="auto"/>
                    <w:right w:val="none" w:sz="0" w:space="0" w:color="auto"/>
                  </w:divBdr>
                  <w:divsChild>
                    <w:div w:id="1839349591">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698818707">
      <w:bodyDiv w:val="1"/>
      <w:marLeft w:val="0"/>
      <w:marRight w:val="0"/>
      <w:marTop w:val="0"/>
      <w:marBottom w:val="0"/>
      <w:divBdr>
        <w:top w:val="none" w:sz="0" w:space="0" w:color="auto"/>
        <w:left w:val="none" w:sz="0" w:space="0" w:color="auto"/>
        <w:bottom w:val="none" w:sz="0" w:space="0" w:color="auto"/>
        <w:right w:val="none" w:sz="0" w:space="0" w:color="auto"/>
      </w:divBdr>
    </w:div>
    <w:div w:id="708996452">
      <w:bodyDiv w:val="1"/>
      <w:marLeft w:val="0"/>
      <w:marRight w:val="0"/>
      <w:marTop w:val="0"/>
      <w:marBottom w:val="0"/>
      <w:divBdr>
        <w:top w:val="none" w:sz="0" w:space="0" w:color="auto"/>
        <w:left w:val="none" w:sz="0" w:space="0" w:color="auto"/>
        <w:bottom w:val="none" w:sz="0" w:space="0" w:color="auto"/>
        <w:right w:val="none" w:sz="0" w:space="0" w:color="auto"/>
      </w:divBdr>
      <w:divsChild>
        <w:div w:id="1033649050">
          <w:marLeft w:val="0"/>
          <w:marRight w:val="0"/>
          <w:marTop w:val="0"/>
          <w:marBottom w:val="0"/>
          <w:divBdr>
            <w:top w:val="none" w:sz="0" w:space="0" w:color="auto"/>
            <w:left w:val="none" w:sz="0" w:space="0" w:color="auto"/>
            <w:bottom w:val="none" w:sz="0" w:space="0" w:color="auto"/>
            <w:right w:val="none" w:sz="0" w:space="0" w:color="auto"/>
          </w:divBdr>
          <w:divsChild>
            <w:div w:id="170801181">
              <w:marLeft w:val="0"/>
              <w:marRight w:val="0"/>
              <w:marTop w:val="0"/>
              <w:marBottom w:val="390"/>
              <w:divBdr>
                <w:top w:val="none" w:sz="0" w:space="0" w:color="auto"/>
                <w:left w:val="none" w:sz="0" w:space="0" w:color="auto"/>
                <w:bottom w:val="none" w:sz="0" w:space="0" w:color="auto"/>
                <w:right w:val="single" w:sz="6" w:space="15" w:color="CCCCCC"/>
              </w:divBdr>
              <w:divsChild>
                <w:div w:id="809176742">
                  <w:marLeft w:val="0"/>
                  <w:marRight w:val="0"/>
                  <w:marTop w:val="0"/>
                  <w:marBottom w:val="0"/>
                  <w:divBdr>
                    <w:top w:val="none" w:sz="0" w:space="0" w:color="auto"/>
                    <w:left w:val="none" w:sz="0" w:space="0" w:color="auto"/>
                    <w:bottom w:val="none" w:sz="0" w:space="0" w:color="auto"/>
                    <w:right w:val="none" w:sz="0" w:space="0" w:color="auto"/>
                  </w:divBdr>
                  <w:divsChild>
                    <w:div w:id="26878112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716046762">
      <w:bodyDiv w:val="1"/>
      <w:marLeft w:val="0"/>
      <w:marRight w:val="0"/>
      <w:marTop w:val="0"/>
      <w:marBottom w:val="0"/>
      <w:divBdr>
        <w:top w:val="none" w:sz="0" w:space="0" w:color="auto"/>
        <w:left w:val="none" w:sz="0" w:space="0" w:color="auto"/>
        <w:bottom w:val="none" w:sz="0" w:space="0" w:color="auto"/>
        <w:right w:val="none" w:sz="0" w:space="0" w:color="auto"/>
      </w:divBdr>
    </w:div>
    <w:div w:id="717317051">
      <w:bodyDiv w:val="1"/>
      <w:marLeft w:val="0"/>
      <w:marRight w:val="0"/>
      <w:marTop w:val="0"/>
      <w:marBottom w:val="0"/>
      <w:divBdr>
        <w:top w:val="none" w:sz="0" w:space="0" w:color="auto"/>
        <w:left w:val="none" w:sz="0" w:space="0" w:color="auto"/>
        <w:bottom w:val="none" w:sz="0" w:space="0" w:color="auto"/>
        <w:right w:val="none" w:sz="0" w:space="0" w:color="auto"/>
      </w:divBdr>
    </w:div>
    <w:div w:id="717584462">
      <w:bodyDiv w:val="1"/>
      <w:marLeft w:val="0"/>
      <w:marRight w:val="0"/>
      <w:marTop w:val="0"/>
      <w:marBottom w:val="0"/>
      <w:divBdr>
        <w:top w:val="none" w:sz="0" w:space="0" w:color="auto"/>
        <w:left w:val="none" w:sz="0" w:space="0" w:color="auto"/>
        <w:bottom w:val="none" w:sz="0" w:space="0" w:color="auto"/>
        <w:right w:val="none" w:sz="0" w:space="0" w:color="auto"/>
      </w:divBdr>
    </w:div>
    <w:div w:id="725222440">
      <w:bodyDiv w:val="1"/>
      <w:marLeft w:val="0"/>
      <w:marRight w:val="0"/>
      <w:marTop w:val="0"/>
      <w:marBottom w:val="0"/>
      <w:divBdr>
        <w:top w:val="none" w:sz="0" w:space="0" w:color="auto"/>
        <w:left w:val="none" w:sz="0" w:space="0" w:color="auto"/>
        <w:bottom w:val="none" w:sz="0" w:space="0" w:color="auto"/>
        <w:right w:val="none" w:sz="0" w:space="0" w:color="auto"/>
      </w:divBdr>
    </w:div>
    <w:div w:id="725563574">
      <w:bodyDiv w:val="1"/>
      <w:marLeft w:val="0"/>
      <w:marRight w:val="0"/>
      <w:marTop w:val="0"/>
      <w:marBottom w:val="0"/>
      <w:divBdr>
        <w:top w:val="none" w:sz="0" w:space="0" w:color="auto"/>
        <w:left w:val="none" w:sz="0" w:space="0" w:color="auto"/>
        <w:bottom w:val="none" w:sz="0" w:space="0" w:color="auto"/>
        <w:right w:val="none" w:sz="0" w:space="0" w:color="auto"/>
      </w:divBdr>
      <w:divsChild>
        <w:div w:id="1968926625">
          <w:marLeft w:val="0"/>
          <w:marRight w:val="0"/>
          <w:marTop w:val="0"/>
          <w:marBottom w:val="0"/>
          <w:divBdr>
            <w:top w:val="none" w:sz="0" w:space="0" w:color="auto"/>
            <w:left w:val="none" w:sz="0" w:space="0" w:color="auto"/>
            <w:bottom w:val="none" w:sz="0" w:space="0" w:color="auto"/>
            <w:right w:val="none" w:sz="0" w:space="0" w:color="auto"/>
          </w:divBdr>
          <w:divsChild>
            <w:div w:id="109401674">
              <w:marLeft w:val="0"/>
              <w:marRight w:val="0"/>
              <w:marTop w:val="0"/>
              <w:marBottom w:val="486"/>
              <w:divBdr>
                <w:top w:val="none" w:sz="0" w:space="0" w:color="auto"/>
                <w:left w:val="none" w:sz="0" w:space="0" w:color="auto"/>
                <w:bottom w:val="none" w:sz="0" w:space="0" w:color="auto"/>
                <w:right w:val="single" w:sz="8" w:space="19" w:color="CCCCCC"/>
              </w:divBdr>
              <w:divsChild>
                <w:div w:id="1987665830">
                  <w:marLeft w:val="0"/>
                  <w:marRight w:val="0"/>
                  <w:marTop w:val="0"/>
                  <w:marBottom w:val="0"/>
                  <w:divBdr>
                    <w:top w:val="none" w:sz="0" w:space="0" w:color="auto"/>
                    <w:left w:val="none" w:sz="0" w:space="0" w:color="auto"/>
                    <w:bottom w:val="none" w:sz="0" w:space="0" w:color="auto"/>
                    <w:right w:val="none" w:sz="0" w:space="0" w:color="auto"/>
                  </w:divBdr>
                  <w:divsChild>
                    <w:div w:id="63159887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727387081">
      <w:bodyDiv w:val="1"/>
      <w:marLeft w:val="0"/>
      <w:marRight w:val="0"/>
      <w:marTop w:val="0"/>
      <w:marBottom w:val="0"/>
      <w:divBdr>
        <w:top w:val="none" w:sz="0" w:space="0" w:color="auto"/>
        <w:left w:val="none" w:sz="0" w:space="0" w:color="auto"/>
        <w:bottom w:val="none" w:sz="0" w:space="0" w:color="auto"/>
        <w:right w:val="none" w:sz="0" w:space="0" w:color="auto"/>
      </w:divBdr>
    </w:div>
    <w:div w:id="734477940">
      <w:bodyDiv w:val="1"/>
      <w:marLeft w:val="0"/>
      <w:marRight w:val="0"/>
      <w:marTop w:val="0"/>
      <w:marBottom w:val="0"/>
      <w:divBdr>
        <w:top w:val="none" w:sz="0" w:space="0" w:color="auto"/>
        <w:left w:val="none" w:sz="0" w:space="0" w:color="auto"/>
        <w:bottom w:val="none" w:sz="0" w:space="0" w:color="auto"/>
        <w:right w:val="none" w:sz="0" w:space="0" w:color="auto"/>
      </w:divBdr>
    </w:div>
    <w:div w:id="745080015">
      <w:bodyDiv w:val="1"/>
      <w:marLeft w:val="0"/>
      <w:marRight w:val="0"/>
      <w:marTop w:val="0"/>
      <w:marBottom w:val="0"/>
      <w:divBdr>
        <w:top w:val="none" w:sz="0" w:space="0" w:color="auto"/>
        <w:left w:val="none" w:sz="0" w:space="0" w:color="auto"/>
        <w:bottom w:val="none" w:sz="0" w:space="0" w:color="auto"/>
        <w:right w:val="none" w:sz="0" w:space="0" w:color="auto"/>
      </w:divBdr>
    </w:div>
    <w:div w:id="747383391">
      <w:bodyDiv w:val="1"/>
      <w:marLeft w:val="0"/>
      <w:marRight w:val="0"/>
      <w:marTop w:val="0"/>
      <w:marBottom w:val="0"/>
      <w:divBdr>
        <w:top w:val="none" w:sz="0" w:space="0" w:color="auto"/>
        <w:left w:val="none" w:sz="0" w:space="0" w:color="auto"/>
        <w:bottom w:val="none" w:sz="0" w:space="0" w:color="auto"/>
        <w:right w:val="none" w:sz="0" w:space="0" w:color="auto"/>
      </w:divBdr>
    </w:div>
    <w:div w:id="752320500">
      <w:bodyDiv w:val="1"/>
      <w:marLeft w:val="0"/>
      <w:marRight w:val="0"/>
      <w:marTop w:val="0"/>
      <w:marBottom w:val="0"/>
      <w:divBdr>
        <w:top w:val="none" w:sz="0" w:space="0" w:color="auto"/>
        <w:left w:val="none" w:sz="0" w:space="0" w:color="auto"/>
        <w:bottom w:val="none" w:sz="0" w:space="0" w:color="auto"/>
        <w:right w:val="none" w:sz="0" w:space="0" w:color="auto"/>
      </w:divBdr>
      <w:divsChild>
        <w:div w:id="676274236">
          <w:marLeft w:val="0"/>
          <w:marRight w:val="0"/>
          <w:marTop w:val="0"/>
          <w:marBottom w:val="0"/>
          <w:divBdr>
            <w:top w:val="none" w:sz="0" w:space="0" w:color="auto"/>
            <w:left w:val="none" w:sz="0" w:space="0" w:color="auto"/>
            <w:bottom w:val="none" w:sz="0" w:space="0" w:color="auto"/>
            <w:right w:val="none" w:sz="0" w:space="0" w:color="auto"/>
          </w:divBdr>
          <w:divsChild>
            <w:div w:id="841704623">
              <w:marLeft w:val="0"/>
              <w:marRight w:val="0"/>
              <w:marTop w:val="0"/>
              <w:marBottom w:val="390"/>
              <w:divBdr>
                <w:top w:val="none" w:sz="0" w:space="0" w:color="auto"/>
                <w:left w:val="none" w:sz="0" w:space="0" w:color="auto"/>
                <w:bottom w:val="none" w:sz="0" w:space="0" w:color="auto"/>
                <w:right w:val="single" w:sz="6" w:space="15" w:color="CCCCCC"/>
              </w:divBdr>
              <w:divsChild>
                <w:div w:id="771363859">
                  <w:marLeft w:val="0"/>
                  <w:marRight w:val="0"/>
                  <w:marTop w:val="0"/>
                  <w:marBottom w:val="0"/>
                  <w:divBdr>
                    <w:top w:val="none" w:sz="0" w:space="0" w:color="auto"/>
                    <w:left w:val="none" w:sz="0" w:space="0" w:color="auto"/>
                    <w:bottom w:val="none" w:sz="0" w:space="0" w:color="auto"/>
                    <w:right w:val="none" w:sz="0" w:space="0" w:color="auto"/>
                  </w:divBdr>
                  <w:divsChild>
                    <w:div w:id="1915819379">
                      <w:marLeft w:val="0"/>
                      <w:marRight w:val="0"/>
                      <w:marTop w:val="45"/>
                      <w:marBottom w:val="0"/>
                      <w:divBdr>
                        <w:top w:val="none" w:sz="0" w:space="0" w:color="auto"/>
                        <w:left w:val="none" w:sz="0" w:space="0" w:color="auto"/>
                        <w:bottom w:val="none" w:sz="0" w:space="0" w:color="auto"/>
                        <w:right w:val="none" w:sz="0" w:space="0" w:color="auto"/>
                      </w:divBdr>
                    </w:div>
                    <w:div w:id="1519461341">
                      <w:marLeft w:val="0"/>
                      <w:marRight w:val="0"/>
                      <w:marTop w:val="0"/>
                      <w:marBottom w:val="0"/>
                      <w:divBdr>
                        <w:top w:val="none" w:sz="0" w:space="0" w:color="auto"/>
                        <w:left w:val="none" w:sz="0" w:space="0" w:color="auto"/>
                        <w:bottom w:val="none" w:sz="0" w:space="0" w:color="auto"/>
                        <w:right w:val="none" w:sz="0" w:space="0" w:color="auto"/>
                      </w:divBdr>
                    </w:div>
                    <w:div w:id="190259238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757025933">
      <w:bodyDiv w:val="1"/>
      <w:marLeft w:val="0"/>
      <w:marRight w:val="0"/>
      <w:marTop w:val="0"/>
      <w:marBottom w:val="0"/>
      <w:divBdr>
        <w:top w:val="none" w:sz="0" w:space="0" w:color="auto"/>
        <w:left w:val="none" w:sz="0" w:space="0" w:color="auto"/>
        <w:bottom w:val="none" w:sz="0" w:space="0" w:color="auto"/>
        <w:right w:val="none" w:sz="0" w:space="0" w:color="auto"/>
      </w:divBdr>
    </w:div>
    <w:div w:id="776871851">
      <w:bodyDiv w:val="1"/>
      <w:marLeft w:val="0"/>
      <w:marRight w:val="0"/>
      <w:marTop w:val="0"/>
      <w:marBottom w:val="0"/>
      <w:divBdr>
        <w:top w:val="none" w:sz="0" w:space="0" w:color="auto"/>
        <w:left w:val="none" w:sz="0" w:space="0" w:color="auto"/>
        <w:bottom w:val="none" w:sz="0" w:space="0" w:color="auto"/>
        <w:right w:val="none" w:sz="0" w:space="0" w:color="auto"/>
      </w:divBdr>
    </w:div>
    <w:div w:id="796409736">
      <w:bodyDiv w:val="1"/>
      <w:marLeft w:val="0"/>
      <w:marRight w:val="0"/>
      <w:marTop w:val="0"/>
      <w:marBottom w:val="0"/>
      <w:divBdr>
        <w:top w:val="none" w:sz="0" w:space="0" w:color="auto"/>
        <w:left w:val="none" w:sz="0" w:space="0" w:color="auto"/>
        <w:bottom w:val="none" w:sz="0" w:space="0" w:color="auto"/>
        <w:right w:val="none" w:sz="0" w:space="0" w:color="auto"/>
      </w:divBdr>
    </w:div>
    <w:div w:id="810442187">
      <w:bodyDiv w:val="1"/>
      <w:marLeft w:val="0"/>
      <w:marRight w:val="0"/>
      <w:marTop w:val="0"/>
      <w:marBottom w:val="0"/>
      <w:divBdr>
        <w:top w:val="none" w:sz="0" w:space="0" w:color="auto"/>
        <w:left w:val="none" w:sz="0" w:space="0" w:color="auto"/>
        <w:bottom w:val="none" w:sz="0" w:space="0" w:color="auto"/>
        <w:right w:val="none" w:sz="0" w:space="0" w:color="auto"/>
      </w:divBdr>
      <w:divsChild>
        <w:div w:id="1413119049">
          <w:marLeft w:val="0"/>
          <w:marRight w:val="0"/>
          <w:marTop w:val="0"/>
          <w:marBottom w:val="0"/>
          <w:divBdr>
            <w:top w:val="none" w:sz="0" w:space="0" w:color="auto"/>
            <w:left w:val="none" w:sz="0" w:space="0" w:color="auto"/>
            <w:bottom w:val="none" w:sz="0" w:space="0" w:color="auto"/>
            <w:right w:val="none" w:sz="0" w:space="0" w:color="auto"/>
          </w:divBdr>
          <w:divsChild>
            <w:div w:id="938833307">
              <w:marLeft w:val="0"/>
              <w:marRight w:val="0"/>
              <w:marTop w:val="0"/>
              <w:marBottom w:val="486"/>
              <w:divBdr>
                <w:top w:val="none" w:sz="0" w:space="0" w:color="auto"/>
                <w:left w:val="none" w:sz="0" w:space="0" w:color="auto"/>
                <w:bottom w:val="none" w:sz="0" w:space="0" w:color="auto"/>
                <w:right w:val="single" w:sz="8" w:space="19" w:color="CCCCCC"/>
              </w:divBdr>
              <w:divsChild>
                <w:div w:id="1457484926">
                  <w:marLeft w:val="0"/>
                  <w:marRight w:val="0"/>
                  <w:marTop w:val="0"/>
                  <w:marBottom w:val="0"/>
                  <w:divBdr>
                    <w:top w:val="none" w:sz="0" w:space="0" w:color="auto"/>
                    <w:left w:val="none" w:sz="0" w:space="0" w:color="auto"/>
                    <w:bottom w:val="none" w:sz="0" w:space="0" w:color="auto"/>
                    <w:right w:val="none" w:sz="0" w:space="0" w:color="auto"/>
                  </w:divBdr>
                  <w:divsChild>
                    <w:div w:id="50790811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11097689">
      <w:bodyDiv w:val="1"/>
      <w:marLeft w:val="0"/>
      <w:marRight w:val="0"/>
      <w:marTop w:val="0"/>
      <w:marBottom w:val="0"/>
      <w:divBdr>
        <w:top w:val="none" w:sz="0" w:space="0" w:color="auto"/>
        <w:left w:val="none" w:sz="0" w:space="0" w:color="auto"/>
        <w:bottom w:val="none" w:sz="0" w:space="0" w:color="auto"/>
        <w:right w:val="none" w:sz="0" w:space="0" w:color="auto"/>
      </w:divBdr>
    </w:div>
    <w:div w:id="812407312">
      <w:bodyDiv w:val="1"/>
      <w:marLeft w:val="0"/>
      <w:marRight w:val="0"/>
      <w:marTop w:val="0"/>
      <w:marBottom w:val="0"/>
      <w:divBdr>
        <w:top w:val="none" w:sz="0" w:space="0" w:color="auto"/>
        <w:left w:val="none" w:sz="0" w:space="0" w:color="auto"/>
        <w:bottom w:val="none" w:sz="0" w:space="0" w:color="auto"/>
        <w:right w:val="none" w:sz="0" w:space="0" w:color="auto"/>
      </w:divBdr>
    </w:div>
    <w:div w:id="819082061">
      <w:bodyDiv w:val="1"/>
      <w:marLeft w:val="0"/>
      <w:marRight w:val="0"/>
      <w:marTop w:val="0"/>
      <w:marBottom w:val="0"/>
      <w:divBdr>
        <w:top w:val="none" w:sz="0" w:space="0" w:color="auto"/>
        <w:left w:val="none" w:sz="0" w:space="0" w:color="auto"/>
        <w:bottom w:val="none" w:sz="0" w:space="0" w:color="auto"/>
        <w:right w:val="none" w:sz="0" w:space="0" w:color="auto"/>
      </w:divBdr>
      <w:divsChild>
        <w:div w:id="2082017946">
          <w:marLeft w:val="0"/>
          <w:marRight w:val="0"/>
          <w:marTop w:val="0"/>
          <w:marBottom w:val="0"/>
          <w:divBdr>
            <w:top w:val="none" w:sz="0" w:space="0" w:color="auto"/>
            <w:left w:val="none" w:sz="0" w:space="0" w:color="auto"/>
            <w:bottom w:val="none" w:sz="0" w:space="0" w:color="auto"/>
            <w:right w:val="none" w:sz="0" w:space="0" w:color="auto"/>
          </w:divBdr>
          <w:divsChild>
            <w:div w:id="1395734458">
              <w:marLeft w:val="0"/>
              <w:marRight w:val="0"/>
              <w:marTop w:val="0"/>
              <w:marBottom w:val="260"/>
              <w:divBdr>
                <w:top w:val="none" w:sz="0" w:space="0" w:color="auto"/>
                <w:left w:val="none" w:sz="0" w:space="0" w:color="auto"/>
                <w:bottom w:val="none" w:sz="0" w:space="0" w:color="auto"/>
                <w:right w:val="single" w:sz="4" w:space="10" w:color="CCCCCC"/>
              </w:divBdr>
              <w:divsChild>
                <w:div w:id="1482966400">
                  <w:marLeft w:val="0"/>
                  <w:marRight w:val="0"/>
                  <w:marTop w:val="0"/>
                  <w:marBottom w:val="0"/>
                  <w:divBdr>
                    <w:top w:val="none" w:sz="0" w:space="0" w:color="auto"/>
                    <w:left w:val="none" w:sz="0" w:space="0" w:color="auto"/>
                    <w:bottom w:val="none" w:sz="0" w:space="0" w:color="auto"/>
                    <w:right w:val="none" w:sz="0" w:space="0" w:color="auto"/>
                  </w:divBdr>
                  <w:divsChild>
                    <w:div w:id="457141151">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828400165">
      <w:bodyDiv w:val="1"/>
      <w:marLeft w:val="0"/>
      <w:marRight w:val="0"/>
      <w:marTop w:val="0"/>
      <w:marBottom w:val="0"/>
      <w:divBdr>
        <w:top w:val="none" w:sz="0" w:space="0" w:color="auto"/>
        <w:left w:val="none" w:sz="0" w:space="0" w:color="auto"/>
        <w:bottom w:val="none" w:sz="0" w:space="0" w:color="auto"/>
        <w:right w:val="none" w:sz="0" w:space="0" w:color="auto"/>
      </w:divBdr>
    </w:div>
    <w:div w:id="828907850">
      <w:bodyDiv w:val="1"/>
      <w:marLeft w:val="0"/>
      <w:marRight w:val="0"/>
      <w:marTop w:val="0"/>
      <w:marBottom w:val="0"/>
      <w:divBdr>
        <w:top w:val="none" w:sz="0" w:space="0" w:color="auto"/>
        <w:left w:val="none" w:sz="0" w:space="0" w:color="auto"/>
        <w:bottom w:val="none" w:sz="0" w:space="0" w:color="auto"/>
        <w:right w:val="none" w:sz="0" w:space="0" w:color="auto"/>
      </w:divBdr>
      <w:divsChild>
        <w:div w:id="1268974543">
          <w:marLeft w:val="0"/>
          <w:marRight w:val="0"/>
          <w:marTop w:val="0"/>
          <w:marBottom w:val="0"/>
          <w:divBdr>
            <w:top w:val="none" w:sz="0" w:space="0" w:color="auto"/>
            <w:left w:val="none" w:sz="0" w:space="0" w:color="auto"/>
            <w:bottom w:val="none" w:sz="0" w:space="0" w:color="auto"/>
            <w:right w:val="none" w:sz="0" w:space="0" w:color="auto"/>
          </w:divBdr>
        </w:div>
      </w:divsChild>
    </w:div>
    <w:div w:id="833106974">
      <w:bodyDiv w:val="1"/>
      <w:marLeft w:val="0"/>
      <w:marRight w:val="0"/>
      <w:marTop w:val="0"/>
      <w:marBottom w:val="0"/>
      <w:divBdr>
        <w:top w:val="none" w:sz="0" w:space="0" w:color="auto"/>
        <w:left w:val="none" w:sz="0" w:space="0" w:color="auto"/>
        <w:bottom w:val="none" w:sz="0" w:space="0" w:color="auto"/>
        <w:right w:val="none" w:sz="0" w:space="0" w:color="auto"/>
      </w:divBdr>
    </w:div>
    <w:div w:id="843742573">
      <w:bodyDiv w:val="1"/>
      <w:marLeft w:val="0"/>
      <w:marRight w:val="0"/>
      <w:marTop w:val="0"/>
      <w:marBottom w:val="0"/>
      <w:divBdr>
        <w:top w:val="none" w:sz="0" w:space="0" w:color="auto"/>
        <w:left w:val="none" w:sz="0" w:space="0" w:color="auto"/>
        <w:bottom w:val="none" w:sz="0" w:space="0" w:color="auto"/>
        <w:right w:val="none" w:sz="0" w:space="0" w:color="auto"/>
      </w:divBdr>
      <w:divsChild>
        <w:div w:id="147745304">
          <w:marLeft w:val="0"/>
          <w:marRight w:val="0"/>
          <w:marTop w:val="0"/>
          <w:marBottom w:val="0"/>
          <w:divBdr>
            <w:top w:val="none" w:sz="0" w:space="0" w:color="auto"/>
            <w:left w:val="none" w:sz="0" w:space="0" w:color="auto"/>
            <w:bottom w:val="none" w:sz="0" w:space="0" w:color="auto"/>
            <w:right w:val="none" w:sz="0" w:space="0" w:color="auto"/>
          </w:divBdr>
          <w:divsChild>
            <w:div w:id="1930232132">
              <w:marLeft w:val="0"/>
              <w:marRight w:val="0"/>
              <w:marTop w:val="0"/>
              <w:marBottom w:val="390"/>
              <w:divBdr>
                <w:top w:val="none" w:sz="0" w:space="0" w:color="auto"/>
                <w:left w:val="none" w:sz="0" w:space="0" w:color="auto"/>
                <w:bottom w:val="none" w:sz="0" w:space="0" w:color="auto"/>
                <w:right w:val="single" w:sz="6" w:space="15" w:color="CCCCCC"/>
              </w:divBdr>
              <w:divsChild>
                <w:div w:id="544832934">
                  <w:marLeft w:val="0"/>
                  <w:marRight w:val="0"/>
                  <w:marTop w:val="0"/>
                  <w:marBottom w:val="0"/>
                  <w:divBdr>
                    <w:top w:val="none" w:sz="0" w:space="0" w:color="auto"/>
                    <w:left w:val="none" w:sz="0" w:space="0" w:color="auto"/>
                    <w:bottom w:val="none" w:sz="0" w:space="0" w:color="auto"/>
                    <w:right w:val="none" w:sz="0" w:space="0" w:color="auto"/>
                  </w:divBdr>
                  <w:divsChild>
                    <w:div w:id="14757544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45095222">
      <w:bodyDiv w:val="1"/>
      <w:marLeft w:val="0"/>
      <w:marRight w:val="0"/>
      <w:marTop w:val="0"/>
      <w:marBottom w:val="0"/>
      <w:divBdr>
        <w:top w:val="none" w:sz="0" w:space="0" w:color="auto"/>
        <w:left w:val="none" w:sz="0" w:space="0" w:color="auto"/>
        <w:bottom w:val="none" w:sz="0" w:space="0" w:color="auto"/>
        <w:right w:val="none" w:sz="0" w:space="0" w:color="auto"/>
      </w:divBdr>
      <w:divsChild>
        <w:div w:id="354885472">
          <w:marLeft w:val="0"/>
          <w:marRight w:val="0"/>
          <w:marTop w:val="0"/>
          <w:marBottom w:val="0"/>
          <w:divBdr>
            <w:top w:val="none" w:sz="0" w:space="0" w:color="auto"/>
            <w:left w:val="none" w:sz="0" w:space="0" w:color="auto"/>
            <w:bottom w:val="none" w:sz="0" w:space="0" w:color="auto"/>
            <w:right w:val="none" w:sz="0" w:space="0" w:color="auto"/>
          </w:divBdr>
        </w:div>
      </w:divsChild>
    </w:div>
    <w:div w:id="851185428">
      <w:bodyDiv w:val="1"/>
      <w:marLeft w:val="0"/>
      <w:marRight w:val="0"/>
      <w:marTop w:val="0"/>
      <w:marBottom w:val="0"/>
      <w:divBdr>
        <w:top w:val="none" w:sz="0" w:space="0" w:color="auto"/>
        <w:left w:val="none" w:sz="0" w:space="0" w:color="auto"/>
        <w:bottom w:val="none" w:sz="0" w:space="0" w:color="auto"/>
        <w:right w:val="none" w:sz="0" w:space="0" w:color="auto"/>
      </w:divBdr>
      <w:divsChild>
        <w:div w:id="310869626">
          <w:marLeft w:val="0"/>
          <w:marRight w:val="0"/>
          <w:marTop w:val="0"/>
          <w:marBottom w:val="0"/>
          <w:divBdr>
            <w:top w:val="none" w:sz="0" w:space="0" w:color="auto"/>
            <w:left w:val="none" w:sz="0" w:space="0" w:color="auto"/>
            <w:bottom w:val="none" w:sz="0" w:space="0" w:color="auto"/>
            <w:right w:val="none" w:sz="0" w:space="0" w:color="auto"/>
          </w:divBdr>
          <w:divsChild>
            <w:div w:id="250701688">
              <w:marLeft w:val="0"/>
              <w:marRight w:val="0"/>
              <w:marTop w:val="0"/>
              <w:marBottom w:val="390"/>
              <w:divBdr>
                <w:top w:val="none" w:sz="0" w:space="0" w:color="auto"/>
                <w:left w:val="none" w:sz="0" w:space="0" w:color="auto"/>
                <w:bottom w:val="none" w:sz="0" w:space="0" w:color="auto"/>
                <w:right w:val="single" w:sz="6" w:space="15" w:color="CCCCCC"/>
              </w:divBdr>
              <w:divsChild>
                <w:div w:id="607851235">
                  <w:marLeft w:val="0"/>
                  <w:marRight w:val="0"/>
                  <w:marTop w:val="0"/>
                  <w:marBottom w:val="0"/>
                  <w:divBdr>
                    <w:top w:val="none" w:sz="0" w:space="0" w:color="auto"/>
                    <w:left w:val="none" w:sz="0" w:space="0" w:color="auto"/>
                    <w:bottom w:val="none" w:sz="0" w:space="0" w:color="auto"/>
                    <w:right w:val="none" w:sz="0" w:space="0" w:color="auto"/>
                  </w:divBdr>
                  <w:divsChild>
                    <w:div w:id="37600478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53958118">
      <w:bodyDiv w:val="1"/>
      <w:marLeft w:val="0"/>
      <w:marRight w:val="0"/>
      <w:marTop w:val="0"/>
      <w:marBottom w:val="0"/>
      <w:divBdr>
        <w:top w:val="none" w:sz="0" w:space="0" w:color="auto"/>
        <w:left w:val="none" w:sz="0" w:space="0" w:color="auto"/>
        <w:bottom w:val="none" w:sz="0" w:space="0" w:color="auto"/>
        <w:right w:val="none" w:sz="0" w:space="0" w:color="auto"/>
      </w:divBdr>
    </w:div>
    <w:div w:id="866018888">
      <w:bodyDiv w:val="1"/>
      <w:marLeft w:val="0"/>
      <w:marRight w:val="0"/>
      <w:marTop w:val="0"/>
      <w:marBottom w:val="0"/>
      <w:divBdr>
        <w:top w:val="none" w:sz="0" w:space="0" w:color="auto"/>
        <w:left w:val="none" w:sz="0" w:space="0" w:color="auto"/>
        <w:bottom w:val="none" w:sz="0" w:space="0" w:color="auto"/>
        <w:right w:val="none" w:sz="0" w:space="0" w:color="auto"/>
      </w:divBdr>
    </w:div>
    <w:div w:id="868565591">
      <w:bodyDiv w:val="1"/>
      <w:marLeft w:val="0"/>
      <w:marRight w:val="0"/>
      <w:marTop w:val="0"/>
      <w:marBottom w:val="0"/>
      <w:divBdr>
        <w:top w:val="none" w:sz="0" w:space="0" w:color="auto"/>
        <w:left w:val="none" w:sz="0" w:space="0" w:color="auto"/>
        <w:bottom w:val="none" w:sz="0" w:space="0" w:color="auto"/>
        <w:right w:val="none" w:sz="0" w:space="0" w:color="auto"/>
      </w:divBdr>
      <w:divsChild>
        <w:div w:id="1996377201">
          <w:marLeft w:val="0"/>
          <w:marRight w:val="0"/>
          <w:marTop w:val="0"/>
          <w:marBottom w:val="0"/>
          <w:divBdr>
            <w:top w:val="none" w:sz="0" w:space="0" w:color="auto"/>
            <w:left w:val="none" w:sz="0" w:space="0" w:color="auto"/>
            <w:bottom w:val="none" w:sz="0" w:space="0" w:color="auto"/>
            <w:right w:val="none" w:sz="0" w:space="0" w:color="auto"/>
          </w:divBdr>
          <w:divsChild>
            <w:div w:id="1049838630">
              <w:marLeft w:val="0"/>
              <w:marRight w:val="0"/>
              <w:marTop w:val="0"/>
              <w:marBottom w:val="486"/>
              <w:divBdr>
                <w:top w:val="none" w:sz="0" w:space="0" w:color="auto"/>
                <w:left w:val="none" w:sz="0" w:space="0" w:color="auto"/>
                <w:bottom w:val="none" w:sz="0" w:space="0" w:color="auto"/>
                <w:right w:val="single" w:sz="8" w:space="19" w:color="CCCCCC"/>
              </w:divBdr>
              <w:divsChild>
                <w:div w:id="1740404509">
                  <w:marLeft w:val="0"/>
                  <w:marRight w:val="0"/>
                  <w:marTop w:val="0"/>
                  <w:marBottom w:val="0"/>
                  <w:divBdr>
                    <w:top w:val="none" w:sz="0" w:space="0" w:color="auto"/>
                    <w:left w:val="none" w:sz="0" w:space="0" w:color="auto"/>
                    <w:bottom w:val="none" w:sz="0" w:space="0" w:color="auto"/>
                    <w:right w:val="none" w:sz="0" w:space="0" w:color="auto"/>
                  </w:divBdr>
                  <w:divsChild>
                    <w:div w:id="131013748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72616221">
      <w:bodyDiv w:val="1"/>
      <w:marLeft w:val="0"/>
      <w:marRight w:val="0"/>
      <w:marTop w:val="0"/>
      <w:marBottom w:val="0"/>
      <w:divBdr>
        <w:top w:val="none" w:sz="0" w:space="0" w:color="auto"/>
        <w:left w:val="none" w:sz="0" w:space="0" w:color="auto"/>
        <w:bottom w:val="none" w:sz="0" w:space="0" w:color="auto"/>
        <w:right w:val="none" w:sz="0" w:space="0" w:color="auto"/>
      </w:divBdr>
      <w:divsChild>
        <w:div w:id="1137721627">
          <w:marLeft w:val="0"/>
          <w:marRight w:val="0"/>
          <w:marTop w:val="0"/>
          <w:marBottom w:val="0"/>
          <w:divBdr>
            <w:top w:val="none" w:sz="0" w:space="0" w:color="auto"/>
            <w:left w:val="none" w:sz="0" w:space="0" w:color="auto"/>
            <w:bottom w:val="none" w:sz="0" w:space="0" w:color="auto"/>
            <w:right w:val="none" w:sz="0" w:space="0" w:color="auto"/>
          </w:divBdr>
          <w:divsChild>
            <w:div w:id="1613587758">
              <w:marLeft w:val="0"/>
              <w:marRight w:val="0"/>
              <w:marTop w:val="0"/>
              <w:marBottom w:val="486"/>
              <w:divBdr>
                <w:top w:val="none" w:sz="0" w:space="0" w:color="auto"/>
                <w:left w:val="none" w:sz="0" w:space="0" w:color="auto"/>
                <w:bottom w:val="none" w:sz="0" w:space="0" w:color="auto"/>
                <w:right w:val="single" w:sz="8" w:space="19" w:color="CCCCCC"/>
              </w:divBdr>
              <w:divsChild>
                <w:div w:id="1893730564">
                  <w:marLeft w:val="0"/>
                  <w:marRight w:val="0"/>
                  <w:marTop w:val="0"/>
                  <w:marBottom w:val="0"/>
                  <w:divBdr>
                    <w:top w:val="none" w:sz="0" w:space="0" w:color="auto"/>
                    <w:left w:val="none" w:sz="0" w:space="0" w:color="auto"/>
                    <w:bottom w:val="none" w:sz="0" w:space="0" w:color="auto"/>
                    <w:right w:val="none" w:sz="0" w:space="0" w:color="auto"/>
                  </w:divBdr>
                  <w:divsChild>
                    <w:div w:id="1392196652">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78669214">
      <w:bodyDiv w:val="1"/>
      <w:marLeft w:val="0"/>
      <w:marRight w:val="0"/>
      <w:marTop w:val="0"/>
      <w:marBottom w:val="0"/>
      <w:divBdr>
        <w:top w:val="none" w:sz="0" w:space="0" w:color="auto"/>
        <w:left w:val="none" w:sz="0" w:space="0" w:color="auto"/>
        <w:bottom w:val="none" w:sz="0" w:space="0" w:color="auto"/>
        <w:right w:val="none" w:sz="0" w:space="0" w:color="auto"/>
      </w:divBdr>
    </w:div>
    <w:div w:id="895973457">
      <w:bodyDiv w:val="1"/>
      <w:marLeft w:val="0"/>
      <w:marRight w:val="0"/>
      <w:marTop w:val="0"/>
      <w:marBottom w:val="0"/>
      <w:divBdr>
        <w:top w:val="none" w:sz="0" w:space="0" w:color="auto"/>
        <w:left w:val="none" w:sz="0" w:space="0" w:color="auto"/>
        <w:bottom w:val="none" w:sz="0" w:space="0" w:color="auto"/>
        <w:right w:val="none" w:sz="0" w:space="0" w:color="auto"/>
      </w:divBdr>
    </w:div>
    <w:div w:id="898632332">
      <w:bodyDiv w:val="1"/>
      <w:marLeft w:val="0"/>
      <w:marRight w:val="0"/>
      <w:marTop w:val="0"/>
      <w:marBottom w:val="0"/>
      <w:divBdr>
        <w:top w:val="none" w:sz="0" w:space="0" w:color="auto"/>
        <w:left w:val="none" w:sz="0" w:space="0" w:color="auto"/>
        <w:bottom w:val="none" w:sz="0" w:space="0" w:color="auto"/>
        <w:right w:val="none" w:sz="0" w:space="0" w:color="auto"/>
      </w:divBdr>
      <w:divsChild>
        <w:div w:id="1737240537">
          <w:marLeft w:val="0"/>
          <w:marRight w:val="0"/>
          <w:marTop w:val="0"/>
          <w:marBottom w:val="330"/>
          <w:divBdr>
            <w:top w:val="none" w:sz="0" w:space="0" w:color="auto"/>
            <w:left w:val="none" w:sz="0" w:space="0" w:color="auto"/>
            <w:bottom w:val="none" w:sz="0" w:space="0" w:color="auto"/>
            <w:right w:val="none" w:sz="0" w:space="0" w:color="auto"/>
          </w:divBdr>
        </w:div>
      </w:divsChild>
    </w:div>
    <w:div w:id="903639131">
      <w:bodyDiv w:val="1"/>
      <w:marLeft w:val="0"/>
      <w:marRight w:val="0"/>
      <w:marTop w:val="0"/>
      <w:marBottom w:val="0"/>
      <w:divBdr>
        <w:top w:val="none" w:sz="0" w:space="0" w:color="auto"/>
        <w:left w:val="none" w:sz="0" w:space="0" w:color="auto"/>
        <w:bottom w:val="none" w:sz="0" w:space="0" w:color="auto"/>
        <w:right w:val="none" w:sz="0" w:space="0" w:color="auto"/>
      </w:divBdr>
      <w:divsChild>
        <w:div w:id="233972510">
          <w:marLeft w:val="0"/>
          <w:marRight w:val="0"/>
          <w:marTop w:val="0"/>
          <w:marBottom w:val="0"/>
          <w:divBdr>
            <w:top w:val="none" w:sz="0" w:space="0" w:color="auto"/>
            <w:left w:val="none" w:sz="0" w:space="0" w:color="auto"/>
            <w:bottom w:val="none" w:sz="0" w:space="0" w:color="auto"/>
            <w:right w:val="none" w:sz="0" w:space="0" w:color="auto"/>
          </w:divBdr>
          <w:divsChild>
            <w:div w:id="1889879585">
              <w:marLeft w:val="0"/>
              <w:marRight w:val="0"/>
              <w:marTop w:val="0"/>
              <w:marBottom w:val="390"/>
              <w:divBdr>
                <w:top w:val="none" w:sz="0" w:space="0" w:color="auto"/>
                <w:left w:val="none" w:sz="0" w:space="0" w:color="auto"/>
                <w:bottom w:val="none" w:sz="0" w:space="0" w:color="auto"/>
                <w:right w:val="single" w:sz="6" w:space="15" w:color="CCCCCC"/>
              </w:divBdr>
              <w:divsChild>
                <w:div w:id="71591132">
                  <w:marLeft w:val="0"/>
                  <w:marRight w:val="0"/>
                  <w:marTop w:val="0"/>
                  <w:marBottom w:val="0"/>
                  <w:divBdr>
                    <w:top w:val="none" w:sz="0" w:space="0" w:color="auto"/>
                    <w:left w:val="none" w:sz="0" w:space="0" w:color="auto"/>
                    <w:bottom w:val="none" w:sz="0" w:space="0" w:color="auto"/>
                    <w:right w:val="none" w:sz="0" w:space="0" w:color="auto"/>
                  </w:divBdr>
                  <w:divsChild>
                    <w:div w:id="125077313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08924749">
      <w:bodyDiv w:val="1"/>
      <w:marLeft w:val="0"/>
      <w:marRight w:val="0"/>
      <w:marTop w:val="0"/>
      <w:marBottom w:val="0"/>
      <w:divBdr>
        <w:top w:val="none" w:sz="0" w:space="0" w:color="auto"/>
        <w:left w:val="none" w:sz="0" w:space="0" w:color="auto"/>
        <w:bottom w:val="none" w:sz="0" w:space="0" w:color="auto"/>
        <w:right w:val="none" w:sz="0" w:space="0" w:color="auto"/>
      </w:divBdr>
    </w:div>
    <w:div w:id="917637880">
      <w:bodyDiv w:val="1"/>
      <w:marLeft w:val="0"/>
      <w:marRight w:val="0"/>
      <w:marTop w:val="0"/>
      <w:marBottom w:val="0"/>
      <w:divBdr>
        <w:top w:val="none" w:sz="0" w:space="0" w:color="auto"/>
        <w:left w:val="none" w:sz="0" w:space="0" w:color="auto"/>
        <w:bottom w:val="none" w:sz="0" w:space="0" w:color="auto"/>
        <w:right w:val="none" w:sz="0" w:space="0" w:color="auto"/>
      </w:divBdr>
    </w:div>
    <w:div w:id="933247838">
      <w:bodyDiv w:val="1"/>
      <w:marLeft w:val="0"/>
      <w:marRight w:val="0"/>
      <w:marTop w:val="0"/>
      <w:marBottom w:val="0"/>
      <w:divBdr>
        <w:top w:val="none" w:sz="0" w:space="0" w:color="auto"/>
        <w:left w:val="none" w:sz="0" w:space="0" w:color="auto"/>
        <w:bottom w:val="none" w:sz="0" w:space="0" w:color="auto"/>
        <w:right w:val="none" w:sz="0" w:space="0" w:color="auto"/>
      </w:divBdr>
    </w:div>
    <w:div w:id="953441349">
      <w:bodyDiv w:val="1"/>
      <w:marLeft w:val="0"/>
      <w:marRight w:val="0"/>
      <w:marTop w:val="0"/>
      <w:marBottom w:val="0"/>
      <w:divBdr>
        <w:top w:val="none" w:sz="0" w:space="0" w:color="auto"/>
        <w:left w:val="none" w:sz="0" w:space="0" w:color="auto"/>
        <w:bottom w:val="none" w:sz="0" w:space="0" w:color="auto"/>
        <w:right w:val="none" w:sz="0" w:space="0" w:color="auto"/>
      </w:divBdr>
      <w:divsChild>
        <w:div w:id="1856459096">
          <w:marLeft w:val="0"/>
          <w:marRight w:val="0"/>
          <w:marTop w:val="0"/>
          <w:marBottom w:val="0"/>
          <w:divBdr>
            <w:top w:val="none" w:sz="0" w:space="0" w:color="auto"/>
            <w:left w:val="none" w:sz="0" w:space="0" w:color="auto"/>
            <w:bottom w:val="none" w:sz="0" w:space="0" w:color="auto"/>
            <w:right w:val="none" w:sz="0" w:space="0" w:color="auto"/>
          </w:divBdr>
          <w:divsChild>
            <w:div w:id="220216444">
              <w:marLeft w:val="0"/>
              <w:marRight w:val="0"/>
              <w:marTop w:val="0"/>
              <w:marBottom w:val="390"/>
              <w:divBdr>
                <w:top w:val="none" w:sz="0" w:space="0" w:color="auto"/>
                <w:left w:val="none" w:sz="0" w:space="0" w:color="auto"/>
                <w:bottom w:val="none" w:sz="0" w:space="0" w:color="auto"/>
                <w:right w:val="single" w:sz="6" w:space="15" w:color="CCCCCC"/>
              </w:divBdr>
              <w:divsChild>
                <w:div w:id="238255533">
                  <w:marLeft w:val="0"/>
                  <w:marRight w:val="0"/>
                  <w:marTop w:val="0"/>
                  <w:marBottom w:val="0"/>
                  <w:divBdr>
                    <w:top w:val="none" w:sz="0" w:space="0" w:color="auto"/>
                    <w:left w:val="none" w:sz="0" w:space="0" w:color="auto"/>
                    <w:bottom w:val="none" w:sz="0" w:space="0" w:color="auto"/>
                    <w:right w:val="none" w:sz="0" w:space="0" w:color="auto"/>
                  </w:divBdr>
                  <w:divsChild>
                    <w:div w:id="154201212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63270085">
      <w:bodyDiv w:val="1"/>
      <w:marLeft w:val="0"/>
      <w:marRight w:val="0"/>
      <w:marTop w:val="0"/>
      <w:marBottom w:val="0"/>
      <w:divBdr>
        <w:top w:val="none" w:sz="0" w:space="0" w:color="auto"/>
        <w:left w:val="none" w:sz="0" w:space="0" w:color="auto"/>
        <w:bottom w:val="none" w:sz="0" w:space="0" w:color="auto"/>
        <w:right w:val="none" w:sz="0" w:space="0" w:color="auto"/>
      </w:divBdr>
      <w:divsChild>
        <w:div w:id="668336757">
          <w:marLeft w:val="0"/>
          <w:marRight w:val="0"/>
          <w:marTop w:val="0"/>
          <w:marBottom w:val="330"/>
          <w:divBdr>
            <w:top w:val="none" w:sz="0" w:space="0" w:color="auto"/>
            <w:left w:val="none" w:sz="0" w:space="0" w:color="auto"/>
            <w:bottom w:val="none" w:sz="0" w:space="0" w:color="auto"/>
            <w:right w:val="none" w:sz="0" w:space="0" w:color="auto"/>
          </w:divBdr>
        </w:div>
      </w:divsChild>
    </w:div>
    <w:div w:id="966163648">
      <w:bodyDiv w:val="1"/>
      <w:marLeft w:val="0"/>
      <w:marRight w:val="0"/>
      <w:marTop w:val="0"/>
      <w:marBottom w:val="0"/>
      <w:divBdr>
        <w:top w:val="none" w:sz="0" w:space="0" w:color="auto"/>
        <w:left w:val="none" w:sz="0" w:space="0" w:color="auto"/>
        <w:bottom w:val="none" w:sz="0" w:space="0" w:color="auto"/>
        <w:right w:val="none" w:sz="0" w:space="0" w:color="auto"/>
      </w:divBdr>
      <w:divsChild>
        <w:div w:id="1899896745">
          <w:marLeft w:val="0"/>
          <w:marRight w:val="0"/>
          <w:marTop w:val="0"/>
          <w:marBottom w:val="330"/>
          <w:divBdr>
            <w:top w:val="none" w:sz="0" w:space="0" w:color="auto"/>
            <w:left w:val="none" w:sz="0" w:space="0" w:color="auto"/>
            <w:bottom w:val="none" w:sz="0" w:space="0" w:color="auto"/>
            <w:right w:val="none" w:sz="0" w:space="0" w:color="auto"/>
          </w:divBdr>
        </w:div>
      </w:divsChild>
    </w:div>
    <w:div w:id="969288662">
      <w:bodyDiv w:val="1"/>
      <w:marLeft w:val="0"/>
      <w:marRight w:val="0"/>
      <w:marTop w:val="0"/>
      <w:marBottom w:val="0"/>
      <w:divBdr>
        <w:top w:val="none" w:sz="0" w:space="0" w:color="auto"/>
        <w:left w:val="none" w:sz="0" w:space="0" w:color="auto"/>
        <w:bottom w:val="none" w:sz="0" w:space="0" w:color="auto"/>
        <w:right w:val="none" w:sz="0" w:space="0" w:color="auto"/>
      </w:divBdr>
    </w:div>
    <w:div w:id="972439391">
      <w:bodyDiv w:val="1"/>
      <w:marLeft w:val="0"/>
      <w:marRight w:val="0"/>
      <w:marTop w:val="0"/>
      <w:marBottom w:val="0"/>
      <w:divBdr>
        <w:top w:val="none" w:sz="0" w:space="0" w:color="auto"/>
        <w:left w:val="none" w:sz="0" w:space="0" w:color="auto"/>
        <w:bottom w:val="none" w:sz="0" w:space="0" w:color="auto"/>
        <w:right w:val="none" w:sz="0" w:space="0" w:color="auto"/>
      </w:divBdr>
      <w:divsChild>
        <w:div w:id="2114979351">
          <w:marLeft w:val="0"/>
          <w:marRight w:val="0"/>
          <w:marTop w:val="0"/>
          <w:marBottom w:val="0"/>
          <w:divBdr>
            <w:top w:val="none" w:sz="0" w:space="0" w:color="auto"/>
            <w:left w:val="none" w:sz="0" w:space="0" w:color="auto"/>
            <w:bottom w:val="none" w:sz="0" w:space="0" w:color="auto"/>
            <w:right w:val="none" w:sz="0" w:space="0" w:color="auto"/>
          </w:divBdr>
          <w:divsChild>
            <w:div w:id="652871250">
              <w:marLeft w:val="0"/>
              <w:marRight w:val="0"/>
              <w:marTop w:val="0"/>
              <w:marBottom w:val="390"/>
              <w:divBdr>
                <w:top w:val="none" w:sz="0" w:space="0" w:color="auto"/>
                <w:left w:val="none" w:sz="0" w:space="0" w:color="auto"/>
                <w:bottom w:val="none" w:sz="0" w:space="0" w:color="auto"/>
                <w:right w:val="single" w:sz="6" w:space="15" w:color="CCCCCC"/>
              </w:divBdr>
              <w:divsChild>
                <w:div w:id="151793608">
                  <w:marLeft w:val="0"/>
                  <w:marRight w:val="0"/>
                  <w:marTop w:val="0"/>
                  <w:marBottom w:val="0"/>
                  <w:divBdr>
                    <w:top w:val="none" w:sz="0" w:space="0" w:color="auto"/>
                    <w:left w:val="none" w:sz="0" w:space="0" w:color="auto"/>
                    <w:bottom w:val="none" w:sz="0" w:space="0" w:color="auto"/>
                    <w:right w:val="none" w:sz="0" w:space="0" w:color="auto"/>
                  </w:divBdr>
                  <w:divsChild>
                    <w:div w:id="61390772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74330010">
      <w:bodyDiv w:val="1"/>
      <w:marLeft w:val="0"/>
      <w:marRight w:val="0"/>
      <w:marTop w:val="0"/>
      <w:marBottom w:val="0"/>
      <w:divBdr>
        <w:top w:val="none" w:sz="0" w:space="0" w:color="auto"/>
        <w:left w:val="none" w:sz="0" w:space="0" w:color="auto"/>
        <w:bottom w:val="none" w:sz="0" w:space="0" w:color="auto"/>
        <w:right w:val="none" w:sz="0" w:space="0" w:color="auto"/>
      </w:divBdr>
      <w:divsChild>
        <w:div w:id="416371289">
          <w:marLeft w:val="0"/>
          <w:marRight w:val="0"/>
          <w:marTop w:val="0"/>
          <w:marBottom w:val="330"/>
          <w:divBdr>
            <w:top w:val="none" w:sz="0" w:space="0" w:color="auto"/>
            <w:left w:val="none" w:sz="0" w:space="0" w:color="auto"/>
            <w:bottom w:val="none" w:sz="0" w:space="0" w:color="auto"/>
            <w:right w:val="none" w:sz="0" w:space="0" w:color="auto"/>
          </w:divBdr>
        </w:div>
      </w:divsChild>
    </w:div>
    <w:div w:id="980964781">
      <w:bodyDiv w:val="1"/>
      <w:marLeft w:val="0"/>
      <w:marRight w:val="0"/>
      <w:marTop w:val="0"/>
      <w:marBottom w:val="0"/>
      <w:divBdr>
        <w:top w:val="none" w:sz="0" w:space="0" w:color="auto"/>
        <w:left w:val="none" w:sz="0" w:space="0" w:color="auto"/>
        <w:bottom w:val="none" w:sz="0" w:space="0" w:color="auto"/>
        <w:right w:val="none" w:sz="0" w:space="0" w:color="auto"/>
      </w:divBdr>
    </w:div>
    <w:div w:id="983315154">
      <w:bodyDiv w:val="1"/>
      <w:marLeft w:val="0"/>
      <w:marRight w:val="0"/>
      <w:marTop w:val="0"/>
      <w:marBottom w:val="0"/>
      <w:divBdr>
        <w:top w:val="none" w:sz="0" w:space="0" w:color="auto"/>
        <w:left w:val="none" w:sz="0" w:space="0" w:color="auto"/>
        <w:bottom w:val="none" w:sz="0" w:space="0" w:color="auto"/>
        <w:right w:val="none" w:sz="0" w:space="0" w:color="auto"/>
      </w:divBdr>
      <w:divsChild>
        <w:div w:id="2045404772">
          <w:marLeft w:val="0"/>
          <w:marRight w:val="0"/>
          <w:marTop w:val="0"/>
          <w:marBottom w:val="330"/>
          <w:divBdr>
            <w:top w:val="none" w:sz="0" w:space="0" w:color="auto"/>
            <w:left w:val="none" w:sz="0" w:space="0" w:color="auto"/>
            <w:bottom w:val="none" w:sz="0" w:space="0" w:color="auto"/>
            <w:right w:val="none" w:sz="0" w:space="0" w:color="auto"/>
          </w:divBdr>
        </w:div>
      </w:divsChild>
    </w:div>
    <w:div w:id="1010252096">
      <w:bodyDiv w:val="1"/>
      <w:marLeft w:val="0"/>
      <w:marRight w:val="0"/>
      <w:marTop w:val="0"/>
      <w:marBottom w:val="0"/>
      <w:divBdr>
        <w:top w:val="none" w:sz="0" w:space="0" w:color="auto"/>
        <w:left w:val="none" w:sz="0" w:space="0" w:color="auto"/>
        <w:bottom w:val="none" w:sz="0" w:space="0" w:color="auto"/>
        <w:right w:val="none" w:sz="0" w:space="0" w:color="auto"/>
      </w:divBdr>
    </w:div>
    <w:div w:id="1014503512">
      <w:bodyDiv w:val="1"/>
      <w:marLeft w:val="0"/>
      <w:marRight w:val="0"/>
      <w:marTop w:val="0"/>
      <w:marBottom w:val="0"/>
      <w:divBdr>
        <w:top w:val="none" w:sz="0" w:space="0" w:color="auto"/>
        <w:left w:val="none" w:sz="0" w:space="0" w:color="auto"/>
        <w:bottom w:val="none" w:sz="0" w:space="0" w:color="auto"/>
        <w:right w:val="none" w:sz="0" w:space="0" w:color="auto"/>
      </w:divBdr>
      <w:divsChild>
        <w:div w:id="1385642977">
          <w:marLeft w:val="0"/>
          <w:marRight w:val="0"/>
          <w:marTop w:val="0"/>
          <w:marBottom w:val="0"/>
          <w:divBdr>
            <w:top w:val="none" w:sz="0" w:space="0" w:color="auto"/>
            <w:left w:val="none" w:sz="0" w:space="0" w:color="auto"/>
            <w:bottom w:val="none" w:sz="0" w:space="0" w:color="auto"/>
            <w:right w:val="none" w:sz="0" w:space="0" w:color="auto"/>
          </w:divBdr>
        </w:div>
      </w:divsChild>
    </w:div>
    <w:div w:id="1035807720">
      <w:bodyDiv w:val="1"/>
      <w:marLeft w:val="0"/>
      <w:marRight w:val="0"/>
      <w:marTop w:val="0"/>
      <w:marBottom w:val="0"/>
      <w:divBdr>
        <w:top w:val="none" w:sz="0" w:space="0" w:color="auto"/>
        <w:left w:val="none" w:sz="0" w:space="0" w:color="auto"/>
        <w:bottom w:val="none" w:sz="0" w:space="0" w:color="auto"/>
        <w:right w:val="none" w:sz="0" w:space="0" w:color="auto"/>
      </w:divBdr>
      <w:divsChild>
        <w:div w:id="136142920">
          <w:marLeft w:val="0"/>
          <w:marRight w:val="0"/>
          <w:marTop w:val="0"/>
          <w:marBottom w:val="0"/>
          <w:divBdr>
            <w:top w:val="none" w:sz="0" w:space="0" w:color="auto"/>
            <w:left w:val="none" w:sz="0" w:space="0" w:color="auto"/>
            <w:bottom w:val="none" w:sz="0" w:space="0" w:color="auto"/>
            <w:right w:val="none" w:sz="0" w:space="0" w:color="auto"/>
          </w:divBdr>
          <w:divsChild>
            <w:div w:id="378940399">
              <w:marLeft w:val="0"/>
              <w:marRight w:val="0"/>
              <w:marTop w:val="0"/>
              <w:marBottom w:val="390"/>
              <w:divBdr>
                <w:top w:val="none" w:sz="0" w:space="0" w:color="auto"/>
                <w:left w:val="none" w:sz="0" w:space="0" w:color="auto"/>
                <w:bottom w:val="none" w:sz="0" w:space="0" w:color="auto"/>
                <w:right w:val="single" w:sz="6" w:space="15" w:color="CCCCCC"/>
              </w:divBdr>
              <w:divsChild>
                <w:div w:id="518547344">
                  <w:marLeft w:val="0"/>
                  <w:marRight w:val="0"/>
                  <w:marTop w:val="0"/>
                  <w:marBottom w:val="0"/>
                  <w:divBdr>
                    <w:top w:val="none" w:sz="0" w:space="0" w:color="auto"/>
                    <w:left w:val="none" w:sz="0" w:space="0" w:color="auto"/>
                    <w:bottom w:val="none" w:sz="0" w:space="0" w:color="auto"/>
                    <w:right w:val="none" w:sz="0" w:space="0" w:color="auto"/>
                  </w:divBdr>
                  <w:divsChild>
                    <w:div w:id="3016918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036156584">
      <w:bodyDiv w:val="1"/>
      <w:marLeft w:val="0"/>
      <w:marRight w:val="0"/>
      <w:marTop w:val="0"/>
      <w:marBottom w:val="0"/>
      <w:divBdr>
        <w:top w:val="none" w:sz="0" w:space="0" w:color="auto"/>
        <w:left w:val="none" w:sz="0" w:space="0" w:color="auto"/>
        <w:bottom w:val="none" w:sz="0" w:space="0" w:color="auto"/>
        <w:right w:val="none" w:sz="0" w:space="0" w:color="auto"/>
      </w:divBdr>
      <w:divsChild>
        <w:div w:id="652946660">
          <w:marLeft w:val="0"/>
          <w:marRight w:val="0"/>
          <w:marTop w:val="0"/>
          <w:marBottom w:val="0"/>
          <w:divBdr>
            <w:top w:val="none" w:sz="0" w:space="0" w:color="auto"/>
            <w:left w:val="none" w:sz="0" w:space="0" w:color="auto"/>
            <w:bottom w:val="none" w:sz="0" w:space="0" w:color="auto"/>
            <w:right w:val="none" w:sz="0" w:space="0" w:color="auto"/>
          </w:divBdr>
          <w:divsChild>
            <w:div w:id="1827941507">
              <w:marLeft w:val="0"/>
              <w:marRight w:val="0"/>
              <w:marTop w:val="0"/>
              <w:marBottom w:val="486"/>
              <w:divBdr>
                <w:top w:val="none" w:sz="0" w:space="0" w:color="auto"/>
                <w:left w:val="none" w:sz="0" w:space="0" w:color="auto"/>
                <w:bottom w:val="none" w:sz="0" w:space="0" w:color="auto"/>
                <w:right w:val="single" w:sz="8" w:space="19" w:color="CCCCCC"/>
              </w:divBdr>
              <w:divsChild>
                <w:div w:id="1324236230">
                  <w:marLeft w:val="0"/>
                  <w:marRight w:val="0"/>
                  <w:marTop w:val="0"/>
                  <w:marBottom w:val="0"/>
                  <w:divBdr>
                    <w:top w:val="none" w:sz="0" w:space="0" w:color="auto"/>
                    <w:left w:val="none" w:sz="0" w:space="0" w:color="auto"/>
                    <w:bottom w:val="none" w:sz="0" w:space="0" w:color="auto"/>
                    <w:right w:val="none" w:sz="0" w:space="0" w:color="auto"/>
                  </w:divBdr>
                  <w:divsChild>
                    <w:div w:id="114827970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036278499">
      <w:bodyDiv w:val="1"/>
      <w:marLeft w:val="0"/>
      <w:marRight w:val="0"/>
      <w:marTop w:val="0"/>
      <w:marBottom w:val="0"/>
      <w:divBdr>
        <w:top w:val="none" w:sz="0" w:space="0" w:color="auto"/>
        <w:left w:val="none" w:sz="0" w:space="0" w:color="auto"/>
        <w:bottom w:val="none" w:sz="0" w:space="0" w:color="auto"/>
        <w:right w:val="none" w:sz="0" w:space="0" w:color="auto"/>
      </w:divBdr>
    </w:div>
    <w:div w:id="1043672278">
      <w:bodyDiv w:val="1"/>
      <w:marLeft w:val="0"/>
      <w:marRight w:val="0"/>
      <w:marTop w:val="0"/>
      <w:marBottom w:val="0"/>
      <w:divBdr>
        <w:top w:val="none" w:sz="0" w:space="0" w:color="auto"/>
        <w:left w:val="none" w:sz="0" w:space="0" w:color="auto"/>
        <w:bottom w:val="none" w:sz="0" w:space="0" w:color="auto"/>
        <w:right w:val="none" w:sz="0" w:space="0" w:color="auto"/>
      </w:divBdr>
    </w:div>
    <w:div w:id="1051539057">
      <w:bodyDiv w:val="1"/>
      <w:marLeft w:val="0"/>
      <w:marRight w:val="0"/>
      <w:marTop w:val="0"/>
      <w:marBottom w:val="0"/>
      <w:divBdr>
        <w:top w:val="none" w:sz="0" w:space="0" w:color="auto"/>
        <w:left w:val="none" w:sz="0" w:space="0" w:color="auto"/>
        <w:bottom w:val="none" w:sz="0" w:space="0" w:color="auto"/>
        <w:right w:val="none" w:sz="0" w:space="0" w:color="auto"/>
      </w:divBdr>
    </w:div>
    <w:div w:id="1053888489">
      <w:bodyDiv w:val="1"/>
      <w:marLeft w:val="0"/>
      <w:marRight w:val="0"/>
      <w:marTop w:val="0"/>
      <w:marBottom w:val="0"/>
      <w:divBdr>
        <w:top w:val="none" w:sz="0" w:space="0" w:color="auto"/>
        <w:left w:val="none" w:sz="0" w:space="0" w:color="auto"/>
        <w:bottom w:val="none" w:sz="0" w:space="0" w:color="auto"/>
        <w:right w:val="none" w:sz="0" w:space="0" w:color="auto"/>
      </w:divBdr>
      <w:divsChild>
        <w:div w:id="82725368">
          <w:marLeft w:val="0"/>
          <w:marRight w:val="0"/>
          <w:marTop w:val="0"/>
          <w:marBottom w:val="0"/>
          <w:divBdr>
            <w:top w:val="none" w:sz="0" w:space="0" w:color="auto"/>
            <w:left w:val="none" w:sz="0" w:space="0" w:color="auto"/>
            <w:bottom w:val="none" w:sz="0" w:space="0" w:color="auto"/>
            <w:right w:val="none" w:sz="0" w:space="0" w:color="auto"/>
          </w:divBdr>
          <w:divsChild>
            <w:div w:id="1301493120">
              <w:marLeft w:val="0"/>
              <w:marRight w:val="0"/>
              <w:marTop w:val="0"/>
              <w:marBottom w:val="486"/>
              <w:divBdr>
                <w:top w:val="none" w:sz="0" w:space="0" w:color="auto"/>
                <w:left w:val="none" w:sz="0" w:space="0" w:color="auto"/>
                <w:bottom w:val="none" w:sz="0" w:space="0" w:color="auto"/>
                <w:right w:val="single" w:sz="8" w:space="19" w:color="CCCCCC"/>
              </w:divBdr>
              <w:divsChild>
                <w:div w:id="69279031">
                  <w:marLeft w:val="0"/>
                  <w:marRight w:val="0"/>
                  <w:marTop w:val="0"/>
                  <w:marBottom w:val="0"/>
                  <w:divBdr>
                    <w:top w:val="none" w:sz="0" w:space="0" w:color="auto"/>
                    <w:left w:val="none" w:sz="0" w:space="0" w:color="auto"/>
                    <w:bottom w:val="none" w:sz="0" w:space="0" w:color="auto"/>
                    <w:right w:val="none" w:sz="0" w:space="0" w:color="auto"/>
                  </w:divBdr>
                  <w:divsChild>
                    <w:div w:id="133086277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066488706">
      <w:bodyDiv w:val="1"/>
      <w:marLeft w:val="0"/>
      <w:marRight w:val="0"/>
      <w:marTop w:val="0"/>
      <w:marBottom w:val="0"/>
      <w:divBdr>
        <w:top w:val="none" w:sz="0" w:space="0" w:color="auto"/>
        <w:left w:val="none" w:sz="0" w:space="0" w:color="auto"/>
        <w:bottom w:val="none" w:sz="0" w:space="0" w:color="auto"/>
        <w:right w:val="none" w:sz="0" w:space="0" w:color="auto"/>
      </w:divBdr>
      <w:divsChild>
        <w:div w:id="1771850839">
          <w:marLeft w:val="0"/>
          <w:marRight w:val="0"/>
          <w:marTop w:val="0"/>
          <w:marBottom w:val="0"/>
          <w:divBdr>
            <w:top w:val="none" w:sz="0" w:space="0" w:color="auto"/>
            <w:left w:val="none" w:sz="0" w:space="0" w:color="auto"/>
            <w:bottom w:val="none" w:sz="0" w:space="0" w:color="auto"/>
            <w:right w:val="none" w:sz="0" w:space="0" w:color="auto"/>
          </w:divBdr>
        </w:div>
      </w:divsChild>
    </w:div>
    <w:div w:id="1086027400">
      <w:bodyDiv w:val="1"/>
      <w:marLeft w:val="0"/>
      <w:marRight w:val="0"/>
      <w:marTop w:val="0"/>
      <w:marBottom w:val="0"/>
      <w:divBdr>
        <w:top w:val="none" w:sz="0" w:space="0" w:color="auto"/>
        <w:left w:val="none" w:sz="0" w:space="0" w:color="auto"/>
        <w:bottom w:val="none" w:sz="0" w:space="0" w:color="auto"/>
        <w:right w:val="none" w:sz="0" w:space="0" w:color="auto"/>
      </w:divBdr>
      <w:divsChild>
        <w:div w:id="1901789896">
          <w:marLeft w:val="0"/>
          <w:marRight w:val="0"/>
          <w:marTop w:val="0"/>
          <w:marBottom w:val="0"/>
          <w:divBdr>
            <w:top w:val="none" w:sz="0" w:space="0" w:color="auto"/>
            <w:left w:val="none" w:sz="0" w:space="0" w:color="auto"/>
            <w:bottom w:val="none" w:sz="0" w:space="0" w:color="auto"/>
            <w:right w:val="none" w:sz="0" w:space="0" w:color="auto"/>
          </w:divBdr>
          <w:divsChild>
            <w:div w:id="664281684">
              <w:marLeft w:val="0"/>
              <w:marRight w:val="0"/>
              <w:marTop w:val="0"/>
              <w:marBottom w:val="0"/>
              <w:divBdr>
                <w:top w:val="none" w:sz="0" w:space="0" w:color="auto"/>
                <w:left w:val="none" w:sz="0" w:space="0" w:color="auto"/>
                <w:bottom w:val="none" w:sz="0" w:space="0" w:color="auto"/>
                <w:right w:val="none" w:sz="0" w:space="0" w:color="auto"/>
              </w:divBdr>
              <w:divsChild>
                <w:div w:id="1148671797">
                  <w:marLeft w:val="0"/>
                  <w:marRight w:val="0"/>
                  <w:marTop w:val="0"/>
                  <w:marBottom w:val="0"/>
                  <w:divBdr>
                    <w:top w:val="none" w:sz="0" w:space="0" w:color="auto"/>
                    <w:left w:val="none" w:sz="0" w:space="0" w:color="auto"/>
                    <w:bottom w:val="none" w:sz="0" w:space="0" w:color="auto"/>
                    <w:right w:val="none" w:sz="0" w:space="0" w:color="auto"/>
                  </w:divBdr>
                  <w:divsChild>
                    <w:div w:id="1405177032">
                      <w:marLeft w:val="0"/>
                      <w:marRight w:val="0"/>
                      <w:marTop w:val="0"/>
                      <w:marBottom w:val="0"/>
                      <w:divBdr>
                        <w:top w:val="none" w:sz="0" w:space="0" w:color="auto"/>
                        <w:left w:val="none" w:sz="0" w:space="0" w:color="auto"/>
                        <w:bottom w:val="none" w:sz="0" w:space="0" w:color="auto"/>
                        <w:right w:val="none" w:sz="0" w:space="0" w:color="auto"/>
                      </w:divBdr>
                      <w:divsChild>
                        <w:div w:id="1415204428">
                          <w:marLeft w:val="0"/>
                          <w:marRight w:val="0"/>
                          <w:marTop w:val="0"/>
                          <w:marBottom w:val="0"/>
                          <w:divBdr>
                            <w:top w:val="none" w:sz="0" w:space="0" w:color="auto"/>
                            <w:left w:val="none" w:sz="0" w:space="0" w:color="auto"/>
                            <w:bottom w:val="none" w:sz="0" w:space="0" w:color="auto"/>
                            <w:right w:val="none" w:sz="0" w:space="0" w:color="auto"/>
                          </w:divBdr>
                          <w:divsChild>
                            <w:div w:id="1399329422">
                              <w:marLeft w:val="0"/>
                              <w:marRight w:val="0"/>
                              <w:marTop w:val="0"/>
                              <w:marBottom w:val="0"/>
                              <w:divBdr>
                                <w:top w:val="none" w:sz="0" w:space="0" w:color="auto"/>
                                <w:left w:val="none" w:sz="0" w:space="0" w:color="auto"/>
                                <w:bottom w:val="none" w:sz="0" w:space="0" w:color="auto"/>
                                <w:right w:val="none" w:sz="0" w:space="0" w:color="auto"/>
                              </w:divBdr>
                              <w:divsChild>
                                <w:div w:id="2397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141699">
      <w:bodyDiv w:val="1"/>
      <w:marLeft w:val="0"/>
      <w:marRight w:val="0"/>
      <w:marTop w:val="0"/>
      <w:marBottom w:val="0"/>
      <w:divBdr>
        <w:top w:val="none" w:sz="0" w:space="0" w:color="auto"/>
        <w:left w:val="none" w:sz="0" w:space="0" w:color="auto"/>
        <w:bottom w:val="none" w:sz="0" w:space="0" w:color="auto"/>
        <w:right w:val="none" w:sz="0" w:space="0" w:color="auto"/>
      </w:divBdr>
    </w:div>
    <w:div w:id="1112285883">
      <w:bodyDiv w:val="1"/>
      <w:marLeft w:val="0"/>
      <w:marRight w:val="0"/>
      <w:marTop w:val="0"/>
      <w:marBottom w:val="0"/>
      <w:divBdr>
        <w:top w:val="none" w:sz="0" w:space="0" w:color="auto"/>
        <w:left w:val="none" w:sz="0" w:space="0" w:color="auto"/>
        <w:bottom w:val="none" w:sz="0" w:space="0" w:color="auto"/>
        <w:right w:val="none" w:sz="0" w:space="0" w:color="auto"/>
      </w:divBdr>
      <w:divsChild>
        <w:div w:id="91708197">
          <w:marLeft w:val="0"/>
          <w:marRight w:val="0"/>
          <w:marTop w:val="0"/>
          <w:marBottom w:val="0"/>
          <w:divBdr>
            <w:top w:val="none" w:sz="0" w:space="0" w:color="auto"/>
            <w:left w:val="none" w:sz="0" w:space="0" w:color="auto"/>
            <w:bottom w:val="none" w:sz="0" w:space="0" w:color="auto"/>
            <w:right w:val="none" w:sz="0" w:space="0" w:color="auto"/>
          </w:divBdr>
          <w:divsChild>
            <w:div w:id="656492039">
              <w:marLeft w:val="0"/>
              <w:marRight w:val="0"/>
              <w:marTop w:val="0"/>
              <w:marBottom w:val="390"/>
              <w:divBdr>
                <w:top w:val="none" w:sz="0" w:space="0" w:color="auto"/>
                <w:left w:val="none" w:sz="0" w:space="0" w:color="auto"/>
                <w:bottom w:val="none" w:sz="0" w:space="0" w:color="auto"/>
                <w:right w:val="single" w:sz="6" w:space="15" w:color="CCCCCC"/>
              </w:divBdr>
              <w:divsChild>
                <w:div w:id="436484588">
                  <w:marLeft w:val="0"/>
                  <w:marRight w:val="0"/>
                  <w:marTop w:val="0"/>
                  <w:marBottom w:val="0"/>
                  <w:divBdr>
                    <w:top w:val="none" w:sz="0" w:space="0" w:color="auto"/>
                    <w:left w:val="none" w:sz="0" w:space="0" w:color="auto"/>
                    <w:bottom w:val="none" w:sz="0" w:space="0" w:color="auto"/>
                    <w:right w:val="none" w:sz="0" w:space="0" w:color="auto"/>
                  </w:divBdr>
                  <w:divsChild>
                    <w:div w:id="151888220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39221877">
      <w:bodyDiv w:val="1"/>
      <w:marLeft w:val="0"/>
      <w:marRight w:val="0"/>
      <w:marTop w:val="0"/>
      <w:marBottom w:val="0"/>
      <w:divBdr>
        <w:top w:val="none" w:sz="0" w:space="0" w:color="auto"/>
        <w:left w:val="none" w:sz="0" w:space="0" w:color="auto"/>
        <w:bottom w:val="none" w:sz="0" w:space="0" w:color="auto"/>
        <w:right w:val="none" w:sz="0" w:space="0" w:color="auto"/>
      </w:divBdr>
    </w:div>
    <w:div w:id="1140149644">
      <w:bodyDiv w:val="1"/>
      <w:marLeft w:val="0"/>
      <w:marRight w:val="0"/>
      <w:marTop w:val="0"/>
      <w:marBottom w:val="0"/>
      <w:divBdr>
        <w:top w:val="none" w:sz="0" w:space="0" w:color="auto"/>
        <w:left w:val="none" w:sz="0" w:space="0" w:color="auto"/>
        <w:bottom w:val="none" w:sz="0" w:space="0" w:color="auto"/>
        <w:right w:val="none" w:sz="0" w:space="0" w:color="auto"/>
      </w:divBdr>
    </w:div>
    <w:div w:id="1142115063">
      <w:bodyDiv w:val="1"/>
      <w:marLeft w:val="0"/>
      <w:marRight w:val="0"/>
      <w:marTop w:val="0"/>
      <w:marBottom w:val="0"/>
      <w:divBdr>
        <w:top w:val="none" w:sz="0" w:space="0" w:color="auto"/>
        <w:left w:val="none" w:sz="0" w:space="0" w:color="auto"/>
        <w:bottom w:val="none" w:sz="0" w:space="0" w:color="auto"/>
        <w:right w:val="none" w:sz="0" w:space="0" w:color="auto"/>
      </w:divBdr>
    </w:div>
    <w:div w:id="1150903956">
      <w:bodyDiv w:val="1"/>
      <w:marLeft w:val="0"/>
      <w:marRight w:val="0"/>
      <w:marTop w:val="0"/>
      <w:marBottom w:val="0"/>
      <w:divBdr>
        <w:top w:val="none" w:sz="0" w:space="0" w:color="auto"/>
        <w:left w:val="none" w:sz="0" w:space="0" w:color="auto"/>
        <w:bottom w:val="none" w:sz="0" w:space="0" w:color="auto"/>
        <w:right w:val="none" w:sz="0" w:space="0" w:color="auto"/>
      </w:divBdr>
      <w:divsChild>
        <w:div w:id="1418863560">
          <w:marLeft w:val="0"/>
          <w:marRight w:val="0"/>
          <w:marTop w:val="0"/>
          <w:marBottom w:val="0"/>
          <w:divBdr>
            <w:top w:val="none" w:sz="0" w:space="0" w:color="auto"/>
            <w:left w:val="none" w:sz="0" w:space="0" w:color="auto"/>
            <w:bottom w:val="none" w:sz="0" w:space="0" w:color="auto"/>
            <w:right w:val="none" w:sz="0" w:space="0" w:color="auto"/>
          </w:divBdr>
          <w:divsChild>
            <w:div w:id="1922062394">
              <w:marLeft w:val="0"/>
              <w:marRight w:val="0"/>
              <w:marTop w:val="0"/>
              <w:marBottom w:val="390"/>
              <w:divBdr>
                <w:top w:val="none" w:sz="0" w:space="0" w:color="auto"/>
                <w:left w:val="none" w:sz="0" w:space="0" w:color="auto"/>
                <w:bottom w:val="none" w:sz="0" w:space="0" w:color="auto"/>
                <w:right w:val="single" w:sz="6" w:space="15" w:color="CCCCCC"/>
              </w:divBdr>
              <w:divsChild>
                <w:div w:id="1742409508">
                  <w:marLeft w:val="0"/>
                  <w:marRight w:val="0"/>
                  <w:marTop w:val="0"/>
                  <w:marBottom w:val="0"/>
                  <w:divBdr>
                    <w:top w:val="none" w:sz="0" w:space="0" w:color="auto"/>
                    <w:left w:val="none" w:sz="0" w:space="0" w:color="auto"/>
                    <w:bottom w:val="none" w:sz="0" w:space="0" w:color="auto"/>
                    <w:right w:val="none" w:sz="0" w:space="0" w:color="auto"/>
                  </w:divBdr>
                  <w:divsChild>
                    <w:div w:id="55470411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56919253">
      <w:bodyDiv w:val="1"/>
      <w:marLeft w:val="0"/>
      <w:marRight w:val="0"/>
      <w:marTop w:val="0"/>
      <w:marBottom w:val="0"/>
      <w:divBdr>
        <w:top w:val="none" w:sz="0" w:space="0" w:color="auto"/>
        <w:left w:val="none" w:sz="0" w:space="0" w:color="auto"/>
        <w:bottom w:val="none" w:sz="0" w:space="0" w:color="auto"/>
        <w:right w:val="none" w:sz="0" w:space="0" w:color="auto"/>
      </w:divBdr>
      <w:divsChild>
        <w:div w:id="1096051177">
          <w:marLeft w:val="0"/>
          <w:marRight w:val="0"/>
          <w:marTop w:val="0"/>
          <w:marBottom w:val="0"/>
          <w:divBdr>
            <w:top w:val="none" w:sz="0" w:space="0" w:color="auto"/>
            <w:left w:val="none" w:sz="0" w:space="0" w:color="auto"/>
            <w:bottom w:val="none" w:sz="0" w:space="0" w:color="auto"/>
            <w:right w:val="none" w:sz="0" w:space="0" w:color="auto"/>
          </w:divBdr>
          <w:divsChild>
            <w:div w:id="1921719636">
              <w:marLeft w:val="0"/>
              <w:marRight w:val="0"/>
              <w:marTop w:val="0"/>
              <w:marBottom w:val="0"/>
              <w:divBdr>
                <w:top w:val="none" w:sz="0" w:space="0" w:color="auto"/>
                <w:left w:val="none" w:sz="0" w:space="0" w:color="auto"/>
                <w:bottom w:val="none" w:sz="0" w:space="0" w:color="auto"/>
                <w:right w:val="none" w:sz="0" w:space="0" w:color="auto"/>
              </w:divBdr>
              <w:divsChild>
                <w:div w:id="1703557354">
                  <w:marLeft w:val="0"/>
                  <w:marRight w:val="0"/>
                  <w:marTop w:val="0"/>
                  <w:marBottom w:val="0"/>
                  <w:divBdr>
                    <w:top w:val="none" w:sz="0" w:space="0" w:color="auto"/>
                    <w:left w:val="none" w:sz="0" w:space="0" w:color="auto"/>
                    <w:bottom w:val="none" w:sz="0" w:space="0" w:color="auto"/>
                    <w:right w:val="none" w:sz="0" w:space="0" w:color="auto"/>
                  </w:divBdr>
                  <w:divsChild>
                    <w:div w:id="840975451">
                      <w:marLeft w:val="0"/>
                      <w:marRight w:val="0"/>
                      <w:marTop w:val="0"/>
                      <w:marBottom w:val="0"/>
                      <w:divBdr>
                        <w:top w:val="none" w:sz="0" w:space="0" w:color="auto"/>
                        <w:left w:val="none" w:sz="0" w:space="0" w:color="auto"/>
                        <w:bottom w:val="none" w:sz="0" w:space="0" w:color="auto"/>
                        <w:right w:val="none" w:sz="0" w:space="0" w:color="auto"/>
                      </w:divBdr>
                      <w:divsChild>
                        <w:div w:id="714817999">
                          <w:marLeft w:val="0"/>
                          <w:marRight w:val="0"/>
                          <w:marTop w:val="0"/>
                          <w:marBottom w:val="0"/>
                          <w:divBdr>
                            <w:top w:val="none" w:sz="0" w:space="0" w:color="auto"/>
                            <w:left w:val="none" w:sz="0" w:space="0" w:color="auto"/>
                            <w:bottom w:val="none" w:sz="0" w:space="0" w:color="auto"/>
                            <w:right w:val="none" w:sz="0" w:space="0" w:color="auto"/>
                          </w:divBdr>
                          <w:divsChild>
                            <w:div w:id="1801149207">
                              <w:marLeft w:val="0"/>
                              <w:marRight w:val="0"/>
                              <w:marTop w:val="0"/>
                              <w:marBottom w:val="0"/>
                              <w:divBdr>
                                <w:top w:val="none" w:sz="0" w:space="0" w:color="auto"/>
                                <w:left w:val="none" w:sz="0" w:space="0" w:color="auto"/>
                                <w:bottom w:val="none" w:sz="0" w:space="0" w:color="auto"/>
                                <w:right w:val="none" w:sz="0" w:space="0" w:color="auto"/>
                              </w:divBdr>
                              <w:divsChild>
                                <w:div w:id="12963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926846">
      <w:bodyDiv w:val="1"/>
      <w:marLeft w:val="0"/>
      <w:marRight w:val="0"/>
      <w:marTop w:val="0"/>
      <w:marBottom w:val="0"/>
      <w:divBdr>
        <w:top w:val="none" w:sz="0" w:space="0" w:color="auto"/>
        <w:left w:val="none" w:sz="0" w:space="0" w:color="auto"/>
        <w:bottom w:val="none" w:sz="0" w:space="0" w:color="auto"/>
        <w:right w:val="none" w:sz="0" w:space="0" w:color="auto"/>
      </w:divBdr>
      <w:divsChild>
        <w:div w:id="1922176453">
          <w:marLeft w:val="0"/>
          <w:marRight w:val="0"/>
          <w:marTop w:val="0"/>
          <w:marBottom w:val="0"/>
          <w:divBdr>
            <w:top w:val="none" w:sz="0" w:space="0" w:color="auto"/>
            <w:left w:val="none" w:sz="0" w:space="0" w:color="auto"/>
            <w:bottom w:val="none" w:sz="0" w:space="0" w:color="auto"/>
            <w:right w:val="none" w:sz="0" w:space="0" w:color="auto"/>
          </w:divBdr>
          <w:divsChild>
            <w:div w:id="135338265">
              <w:marLeft w:val="0"/>
              <w:marRight w:val="0"/>
              <w:marTop w:val="0"/>
              <w:marBottom w:val="390"/>
              <w:divBdr>
                <w:top w:val="none" w:sz="0" w:space="0" w:color="auto"/>
                <w:left w:val="none" w:sz="0" w:space="0" w:color="auto"/>
                <w:bottom w:val="none" w:sz="0" w:space="0" w:color="auto"/>
                <w:right w:val="single" w:sz="6" w:space="15" w:color="CCCCCC"/>
              </w:divBdr>
              <w:divsChild>
                <w:div w:id="544146963">
                  <w:marLeft w:val="0"/>
                  <w:marRight w:val="0"/>
                  <w:marTop w:val="0"/>
                  <w:marBottom w:val="0"/>
                  <w:divBdr>
                    <w:top w:val="none" w:sz="0" w:space="0" w:color="auto"/>
                    <w:left w:val="none" w:sz="0" w:space="0" w:color="auto"/>
                    <w:bottom w:val="none" w:sz="0" w:space="0" w:color="auto"/>
                    <w:right w:val="none" w:sz="0" w:space="0" w:color="auto"/>
                  </w:divBdr>
                  <w:divsChild>
                    <w:div w:id="186601761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65323677">
      <w:bodyDiv w:val="1"/>
      <w:marLeft w:val="0"/>
      <w:marRight w:val="0"/>
      <w:marTop w:val="0"/>
      <w:marBottom w:val="0"/>
      <w:divBdr>
        <w:top w:val="none" w:sz="0" w:space="0" w:color="auto"/>
        <w:left w:val="none" w:sz="0" w:space="0" w:color="auto"/>
        <w:bottom w:val="none" w:sz="0" w:space="0" w:color="auto"/>
        <w:right w:val="none" w:sz="0" w:space="0" w:color="auto"/>
      </w:divBdr>
    </w:div>
    <w:div w:id="1170483027">
      <w:bodyDiv w:val="1"/>
      <w:marLeft w:val="0"/>
      <w:marRight w:val="0"/>
      <w:marTop w:val="0"/>
      <w:marBottom w:val="0"/>
      <w:divBdr>
        <w:top w:val="none" w:sz="0" w:space="0" w:color="auto"/>
        <w:left w:val="none" w:sz="0" w:space="0" w:color="auto"/>
        <w:bottom w:val="none" w:sz="0" w:space="0" w:color="auto"/>
        <w:right w:val="none" w:sz="0" w:space="0" w:color="auto"/>
      </w:divBdr>
    </w:div>
    <w:div w:id="1185748103">
      <w:bodyDiv w:val="1"/>
      <w:marLeft w:val="0"/>
      <w:marRight w:val="0"/>
      <w:marTop w:val="0"/>
      <w:marBottom w:val="0"/>
      <w:divBdr>
        <w:top w:val="none" w:sz="0" w:space="0" w:color="auto"/>
        <w:left w:val="none" w:sz="0" w:space="0" w:color="auto"/>
        <w:bottom w:val="none" w:sz="0" w:space="0" w:color="auto"/>
        <w:right w:val="none" w:sz="0" w:space="0" w:color="auto"/>
      </w:divBdr>
      <w:divsChild>
        <w:div w:id="1681153639">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1189443217">
      <w:bodyDiv w:val="1"/>
      <w:marLeft w:val="0"/>
      <w:marRight w:val="0"/>
      <w:marTop w:val="0"/>
      <w:marBottom w:val="0"/>
      <w:divBdr>
        <w:top w:val="none" w:sz="0" w:space="0" w:color="auto"/>
        <w:left w:val="none" w:sz="0" w:space="0" w:color="auto"/>
        <w:bottom w:val="none" w:sz="0" w:space="0" w:color="auto"/>
        <w:right w:val="none" w:sz="0" w:space="0" w:color="auto"/>
      </w:divBdr>
      <w:divsChild>
        <w:div w:id="947784129">
          <w:marLeft w:val="0"/>
          <w:marRight w:val="0"/>
          <w:marTop w:val="0"/>
          <w:marBottom w:val="0"/>
          <w:divBdr>
            <w:top w:val="none" w:sz="0" w:space="0" w:color="auto"/>
            <w:left w:val="none" w:sz="0" w:space="0" w:color="auto"/>
            <w:bottom w:val="none" w:sz="0" w:space="0" w:color="auto"/>
            <w:right w:val="none" w:sz="0" w:space="0" w:color="auto"/>
          </w:divBdr>
          <w:divsChild>
            <w:div w:id="1792555113">
              <w:marLeft w:val="0"/>
              <w:marRight w:val="0"/>
              <w:marTop w:val="0"/>
              <w:marBottom w:val="486"/>
              <w:divBdr>
                <w:top w:val="none" w:sz="0" w:space="0" w:color="auto"/>
                <w:left w:val="none" w:sz="0" w:space="0" w:color="auto"/>
                <w:bottom w:val="none" w:sz="0" w:space="0" w:color="auto"/>
                <w:right w:val="single" w:sz="8" w:space="19" w:color="CCCCCC"/>
              </w:divBdr>
              <w:divsChild>
                <w:div w:id="1474981298">
                  <w:marLeft w:val="0"/>
                  <w:marRight w:val="0"/>
                  <w:marTop w:val="0"/>
                  <w:marBottom w:val="0"/>
                  <w:divBdr>
                    <w:top w:val="none" w:sz="0" w:space="0" w:color="auto"/>
                    <w:left w:val="none" w:sz="0" w:space="0" w:color="auto"/>
                    <w:bottom w:val="none" w:sz="0" w:space="0" w:color="auto"/>
                    <w:right w:val="none" w:sz="0" w:space="0" w:color="auto"/>
                  </w:divBdr>
                  <w:divsChild>
                    <w:div w:id="117488161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192383139">
      <w:bodyDiv w:val="1"/>
      <w:marLeft w:val="0"/>
      <w:marRight w:val="0"/>
      <w:marTop w:val="0"/>
      <w:marBottom w:val="0"/>
      <w:divBdr>
        <w:top w:val="none" w:sz="0" w:space="0" w:color="auto"/>
        <w:left w:val="none" w:sz="0" w:space="0" w:color="auto"/>
        <w:bottom w:val="none" w:sz="0" w:space="0" w:color="auto"/>
        <w:right w:val="none" w:sz="0" w:space="0" w:color="auto"/>
      </w:divBdr>
    </w:div>
    <w:div w:id="1203135732">
      <w:bodyDiv w:val="1"/>
      <w:marLeft w:val="0"/>
      <w:marRight w:val="0"/>
      <w:marTop w:val="0"/>
      <w:marBottom w:val="0"/>
      <w:divBdr>
        <w:top w:val="none" w:sz="0" w:space="0" w:color="auto"/>
        <w:left w:val="none" w:sz="0" w:space="0" w:color="auto"/>
        <w:bottom w:val="none" w:sz="0" w:space="0" w:color="auto"/>
        <w:right w:val="none" w:sz="0" w:space="0" w:color="auto"/>
      </w:divBdr>
      <w:divsChild>
        <w:div w:id="349530742">
          <w:marLeft w:val="0"/>
          <w:marRight w:val="0"/>
          <w:marTop w:val="0"/>
          <w:marBottom w:val="0"/>
          <w:divBdr>
            <w:top w:val="none" w:sz="0" w:space="0" w:color="auto"/>
            <w:left w:val="none" w:sz="0" w:space="0" w:color="auto"/>
            <w:bottom w:val="none" w:sz="0" w:space="0" w:color="auto"/>
            <w:right w:val="none" w:sz="0" w:space="0" w:color="auto"/>
          </w:divBdr>
          <w:divsChild>
            <w:div w:id="1564606945">
              <w:marLeft w:val="0"/>
              <w:marRight w:val="0"/>
              <w:marTop w:val="0"/>
              <w:marBottom w:val="390"/>
              <w:divBdr>
                <w:top w:val="none" w:sz="0" w:space="0" w:color="auto"/>
                <w:left w:val="none" w:sz="0" w:space="0" w:color="auto"/>
                <w:bottom w:val="none" w:sz="0" w:space="0" w:color="auto"/>
                <w:right w:val="single" w:sz="6" w:space="15" w:color="CCCCCC"/>
              </w:divBdr>
              <w:divsChild>
                <w:div w:id="1399094543">
                  <w:marLeft w:val="0"/>
                  <w:marRight w:val="0"/>
                  <w:marTop w:val="0"/>
                  <w:marBottom w:val="0"/>
                  <w:divBdr>
                    <w:top w:val="none" w:sz="0" w:space="0" w:color="auto"/>
                    <w:left w:val="none" w:sz="0" w:space="0" w:color="auto"/>
                    <w:bottom w:val="none" w:sz="0" w:space="0" w:color="auto"/>
                    <w:right w:val="none" w:sz="0" w:space="0" w:color="auto"/>
                  </w:divBdr>
                  <w:divsChild>
                    <w:div w:id="114852162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03245477">
      <w:bodyDiv w:val="1"/>
      <w:marLeft w:val="0"/>
      <w:marRight w:val="0"/>
      <w:marTop w:val="0"/>
      <w:marBottom w:val="0"/>
      <w:divBdr>
        <w:top w:val="none" w:sz="0" w:space="0" w:color="auto"/>
        <w:left w:val="none" w:sz="0" w:space="0" w:color="auto"/>
        <w:bottom w:val="none" w:sz="0" w:space="0" w:color="auto"/>
        <w:right w:val="none" w:sz="0" w:space="0" w:color="auto"/>
      </w:divBdr>
      <w:divsChild>
        <w:div w:id="1291010595">
          <w:marLeft w:val="0"/>
          <w:marRight w:val="0"/>
          <w:marTop w:val="0"/>
          <w:marBottom w:val="0"/>
          <w:divBdr>
            <w:top w:val="none" w:sz="0" w:space="0" w:color="auto"/>
            <w:left w:val="none" w:sz="0" w:space="0" w:color="auto"/>
            <w:bottom w:val="none" w:sz="0" w:space="0" w:color="auto"/>
            <w:right w:val="none" w:sz="0" w:space="0" w:color="auto"/>
          </w:divBdr>
        </w:div>
      </w:divsChild>
    </w:div>
    <w:div w:id="1214804750">
      <w:bodyDiv w:val="1"/>
      <w:marLeft w:val="0"/>
      <w:marRight w:val="0"/>
      <w:marTop w:val="0"/>
      <w:marBottom w:val="0"/>
      <w:divBdr>
        <w:top w:val="none" w:sz="0" w:space="0" w:color="auto"/>
        <w:left w:val="none" w:sz="0" w:space="0" w:color="auto"/>
        <w:bottom w:val="none" w:sz="0" w:space="0" w:color="auto"/>
        <w:right w:val="none" w:sz="0" w:space="0" w:color="auto"/>
      </w:divBdr>
    </w:div>
    <w:div w:id="1223785472">
      <w:bodyDiv w:val="1"/>
      <w:marLeft w:val="0"/>
      <w:marRight w:val="0"/>
      <w:marTop w:val="0"/>
      <w:marBottom w:val="0"/>
      <w:divBdr>
        <w:top w:val="none" w:sz="0" w:space="0" w:color="auto"/>
        <w:left w:val="none" w:sz="0" w:space="0" w:color="auto"/>
        <w:bottom w:val="none" w:sz="0" w:space="0" w:color="auto"/>
        <w:right w:val="none" w:sz="0" w:space="0" w:color="auto"/>
      </w:divBdr>
      <w:divsChild>
        <w:div w:id="1049257870">
          <w:marLeft w:val="0"/>
          <w:marRight w:val="0"/>
          <w:marTop w:val="0"/>
          <w:marBottom w:val="0"/>
          <w:divBdr>
            <w:top w:val="none" w:sz="0" w:space="0" w:color="auto"/>
            <w:left w:val="none" w:sz="0" w:space="0" w:color="auto"/>
            <w:bottom w:val="none" w:sz="0" w:space="0" w:color="auto"/>
            <w:right w:val="none" w:sz="0" w:space="0" w:color="auto"/>
          </w:divBdr>
          <w:divsChild>
            <w:div w:id="321398822">
              <w:marLeft w:val="0"/>
              <w:marRight w:val="0"/>
              <w:marTop w:val="0"/>
              <w:marBottom w:val="390"/>
              <w:divBdr>
                <w:top w:val="none" w:sz="0" w:space="0" w:color="auto"/>
                <w:left w:val="none" w:sz="0" w:space="0" w:color="auto"/>
                <w:bottom w:val="none" w:sz="0" w:space="0" w:color="auto"/>
                <w:right w:val="single" w:sz="6" w:space="15" w:color="CCCCCC"/>
              </w:divBdr>
              <w:divsChild>
                <w:div w:id="980379599">
                  <w:marLeft w:val="0"/>
                  <w:marRight w:val="0"/>
                  <w:marTop w:val="0"/>
                  <w:marBottom w:val="0"/>
                  <w:divBdr>
                    <w:top w:val="none" w:sz="0" w:space="0" w:color="auto"/>
                    <w:left w:val="none" w:sz="0" w:space="0" w:color="auto"/>
                    <w:bottom w:val="none" w:sz="0" w:space="0" w:color="auto"/>
                    <w:right w:val="none" w:sz="0" w:space="0" w:color="auto"/>
                  </w:divBdr>
                  <w:divsChild>
                    <w:div w:id="1330448370">
                      <w:marLeft w:val="0"/>
                      <w:marRight w:val="0"/>
                      <w:marTop w:val="45"/>
                      <w:marBottom w:val="0"/>
                      <w:divBdr>
                        <w:top w:val="none" w:sz="0" w:space="0" w:color="auto"/>
                        <w:left w:val="none" w:sz="0" w:space="0" w:color="auto"/>
                        <w:bottom w:val="none" w:sz="0" w:space="0" w:color="auto"/>
                        <w:right w:val="none" w:sz="0" w:space="0" w:color="auto"/>
                      </w:divBdr>
                    </w:div>
                    <w:div w:id="1555385139">
                      <w:marLeft w:val="0"/>
                      <w:marRight w:val="0"/>
                      <w:marTop w:val="0"/>
                      <w:marBottom w:val="0"/>
                      <w:divBdr>
                        <w:top w:val="none" w:sz="0" w:space="0" w:color="auto"/>
                        <w:left w:val="none" w:sz="0" w:space="0" w:color="auto"/>
                        <w:bottom w:val="none" w:sz="0" w:space="0" w:color="auto"/>
                        <w:right w:val="none" w:sz="0" w:space="0" w:color="auto"/>
                      </w:divBdr>
                    </w:div>
                    <w:div w:id="204540395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29878717">
      <w:bodyDiv w:val="1"/>
      <w:marLeft w:val="0"/>
      <w:marRight w:val="0"/>
      <w:marTop w:val="0"/>
      <w:marBottom w:val="0"/>
      <w:divBdr>
        <w:top w:val="none" w:sz="0" w:space="0" w:color="auto"/>
        <w:left w:val="none" w:sz="0" w:space="0" w:color="auto"/>
        <w:bottom w:val="none" w:sz="0" w:space="0" w:color="auto"/>
        <w:right w:val="none" w:sz="0" w:space="0" w:color="auto"/>
      </w:divBdr>
    </w:div>
    <w:div w:id="1232960953">
      <w:bodyDiv w:val="1"/>
      <w:marLeft w:val="0"/>
      <w:marRight w:val="0"/>
      <w:marTop w:val="0"/>
      <w:marBottom w:val="0"/>
      <w:divBdr>
        <w:top w:val="none" w:sz="0" w:space="0" w:color="auto"/>
        <w:left w:val="none" w:sz="0" w:space="0" w:color="auto"/>
        <w:bottom w:val="none" w:sz="0" w:space="0" w:color="auto"/>
        <w:right w:val="none" w:sz="0" w:space="0" w:color="auto"/>
      </w:divBdr>
    </w:div>
    <w:div w:id="1246527343">
      <w:bodyDiv w:val="1"/>
      <w:marLeft w:val="0"/>
      <w:marRight w:val="0"/>
      <w:marTop w:val="0"/>
      <w:marBottom w:val="0"/>
      <w:divBdr>
        <w:top w:val="none" w:sz="0" w:space="0" w:color="auto"/>
        <w:left w:val="none" w:sz="0" w:space="0" w:color="auto"/>
        <w:bottom w:val="none" w:sz="0" w:space="0" w:color="auto"/>
        <w:right w:val="none" w:sz="0" w:space="0" w:color="auto"/>
      </w:divBdr>
      <w:divsChild>
        <w:div w:id="906187043">
          <w:marLeft w:val="0"/>
          <w:marRight w:val="0"/>
          <w:marTop w:val="0"/>
          <w:marBottom w:val="0"/>
          <w:divBdr>
            <w:top w:val="none" w:sz="0" w:space="0" w:color="auto"/>
            <w:left w:val="none" w:sz="0" w:space="0" w:color="auto"/>
            <w:bottom w:val="none" w:sz="0" w:space="0" w:color="auto"/>
            <w:right w:val="none" w:sz="0" w:space="0" w:color="auto"/>
          </w:divBdr>
          <w:divsChild>
            <w:div w:id="1529559219">
              <w:marLeft w:val="0"/>
              <w:marRight w:val="0"/>
              <w:marTop w:val="0"/>
              <w:marBottom w:val="390"/>
              <w:divBdr>
                <w:top w:val="none" w:sz="0" w:space="0" w:color="auto"/>
                <w:left w:val="none" w:sz="0" w:space="0" w:color="auto"/>
                <w:bottom w:val="none" w:sz="0" w:space="0" w:color="auto"/>
                <w:right w:val="single" w:sz="6" w:space="15" w:color="CCCCCC"/>
              </w:divBdr>
              <w:divsChild>
                <w:div w:id="508256502">
                  <w:marLeft w:val="0"/>
                  <w:marRight w:val="0"/>
                  <w:marTop w:val="0"/>
                  <w:marBottom w:val="0"/>
                  <w:divBdr>
                    <w:top w:val="none" w:sz="0" w:space="0" w:color="auto"/>
                    <w:left w:val="none" w:sz="0" w:space="0" w:color="auto"/>
                    <w:bottom w:val="none" w:sz="0" w:space="0" w:color="auto"/>
                    <w:right w:val="none" w:sz="0" w:space="0" w:color="auto"/>
                  </w:divBdr>
                  <w:divsChild>
                    <w:div w:id="136384320">
                      <w:marLeft w:val="0"/>
                      <w:marRight w:val="0"/>
                      <w:marTop w:val="45"/>
                      <w:marBottom w:val="0"/>
                      <w:divBdr>
                        <w:top w:val="none" w:sz="0" w:space="0" w:color="auto"/>
                        <w:left w:val="none" w:sz="0" w:space="0" w:color="auto"/>
                        <w:bottom w:val="none" w:sz="0" w:space="0" w:color="auto"/>
                        <w:right w:val="none" w:sz="0" w:space="0" w:color="auto"/>
                      </w:divBdr>
                    </w:div>
                    <w:div w:id="167840565">
                      <w:marLeft w:val="0"/>
                      <w:marRight w:val="0"/>
                      <w:marTop w:val="0"/>
                      <w:marBottom w:val="0"/>
                      <w:divBdr>
                        <w:top w:val="none" w:sz="0" w:space="0" w:color="auto"/>
                        <w:left w:val="none" w:sz="0" w:space="0" w:color="auto"/>
                        <w:bottom w:val="none" w:sz="0" w:space="0" w:color="auto"/>
                        <w:right w:val="none" w:sz="0" w:space="0" w:color="auto"/>
                      </w:divBdr>
                    </w:div>
                    <w:div w:id="788705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58250083">
      <w:bodyDiv w:val="1"/>
      <w:marLeft w:val="0"/>
      <w:marRight w:val="0"/>
      <w:marTop w:val="0"/>
      <w:marBottom w:val="0"/>
      <w:divBdr>
        <w:top w:val="none" w:sz="0" w:space="0" w:color="auto"/>
        <w:left w:val="none" w:sz="0" w:space="0" w:color="auto"/>
        <w:bottom w:val="none" w:sz="0" w:space="0" w:color="auto"/>
        <w:right w:val="none" w:sz="0" w:space="0" w:color="auto"/>
      </w:divBdr>
    </w:div>
    <w:div w:id="1263957917">
      <w:bodyDiv w:val="1"/>
      <w:marLeft w:val="0"/>
      <w:marRight w:val="0"/>
      <w:marTop w:val="0"/>
      <w:marBottom w:val="0"/>
      <w:divBdr>
        <w:top w:val="none" w:sz="0" w:space="0" w:color="auto"/>
        <w:left w:val="none" w:sz="0" w:space="0" w:color="auto"/>
        <w:bottom w:val="none" w:sz="0" w:space="0" w:color="auto"/>
        <w:right w:val="none" w:sz="0" w:space="0" w:color="auto"/>
      </w:divBdr>
    </w:div>
    <w:div w:id="1278489632">
      <w:bodyDiv w:val="1"/>
      <w:marLeft w:val="0"/>
      <w:marRight w:val="0"/>
      <w:marTop w:val="0"/>
      <w:marBottom w:val="0"/>
      <w:divBdr>
        <w:top w:val="none" w:sz="0" w:space="0" w:color="auto"/>
        <w:left w:val="none" w:sz="0" w:space="0" w:color="auto"/>
        <w:bottom w:val="none" w:sz="0" w:space="0" w:color="auto"/>
        <w:right w:val="none" w:sz="0" w:space="0" w:color="auto"/>
      </w:divBdr>
      <w:divsChild>
        <w:div w:id="820737428">
          <w:marLeft w:val="0"/>
          <w:marRight w:val="0"/>
          <w:marTop w:val="0"/>
          <w:marBottom w:val="0"/>
          <w:divBdr>
            <w:top w:val="none" w:sz="0" w:space="0" w:color="auto"/>
            <w:left w:val="none" w:sz="0" w:space="0" w:color="auto"/>
            <w:bottom w:val="none" w:sz="0" w:space="0" w:color="auto"/>
            <w:right w:val="none" w:sz="0" w:space="0" w:color="auto"/>
          </w:divBdr>
          <w:divsChild>
            <w:div w:id="21825941">
              <w:marLeft w:val="0"/>
              <w:marRight w:val="0"/>
              <w:marTop w:val="0"/>
              <w:marBottom w:val="390"/>
              <w:divBdr>
                <w:top w:val="none" w:sz="0" w:space="0" w:color="auto"/>
                <w:left w:val="none" w:sz="0" w:space="0" w:color="auto"/>
                <w:bottom w:val="none" w:sz="0" w:space="0" w:color="auto"/>
                <w:right w:val="single" w:sz="6" w:space="15" w:color="CCCCCC"/>
              </w:divBdr>
              <w:divsChild>
                <w:div w:id="2026201712">
                  <w:marLeft w:val="0"/>
                  <w:marRight w:val="0"/>
                  <w:marTop w:val="0"/>
                  <w:marBottom w:val="0"/>
                  <w:divBdr>
                    <w:top w:val="none" w:sz="0" w:space="0" w:color="auto"/>
                    <w:left w:val="none" w:sz="0" w:space="0" w:color="auto"/>
                    <w:bottom w:val="none" w:sz="0" w:space="0" w:color="auto"/>
                    <w:right w:val="none" w:sz="0" w:space="0" w:color="auto"/>
                  </w:divBdr>
                  <w:divsChild>
                    <w:div w:id="171345579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87391525">
      <w:bodyDiv w:val="1"/>
      <w:marLeft w:val="0"/>
      <w:marRight w:val="0"/>
      <w:marTop w:val="0"/>
      <w:marBottom w:val="0"/>
      <w:divBdr>
        <w:top w:val="none" w:sz="0" w:space="0" w:color="auto"/>
        <w:left w:val="none" w:sz="0" w:space="0" w:color="auto"/>
        <w:bottom w:val="none" w:sz="0" w:space="0" w:color="auto"/>
        <w:right w:val="none" w:sz="0" w:space="0" w:color="auto"/>
      </w:divBdr>
    </w:div>
    <w:div w:id="1296376617">
      <w:bodyDiv w:val="1"/>
      <w:marLeft w:val="0"/>
      <w:marRight w:val="0"/>
      <w:marTop w:val="0"/>
      <w:marBottom w:val="0"/>
      <w:divBdr>
        <w:top w:val="none" w:sz="0" w:space="0" w:color="auto"/>
        <w:left w:val="none" w:sz="0" w:space="0" w:color="auto"/>
        <w:bottom w:val="none" w:sz="0" w:space="0" w:color="auto"/>
        <w:right w:val="none" w:sz="0" w:space="0" w:color="auto"/>
      </w:divBdr>
      <w:divsChild>
        <w:div w:id="1292322146">
          <w:marLeft w:val="0"/>
          <w:marRight w:val="0"/>
          <w:marTop w:val="0"/>
          <w:marBottom w:val="330"/>
          <w:divBdr>
            <w:top w:val="none" w:sz="0" w:space="0" w:color="auto"/>
            <w:left w:val="none" w:sz="0" w:space="0" w:color="auto"/>
            <w:bottom w:val="none" w:sz="0" w:space="0" w:color="auto"/>
            <w:right w:val="none" w:sz="0" w:space="0" w:color="auto"/>
          </w:divBdr>
        </w:div>
      </w:divsChild>
    </w:div>
    <w:div w:id="1308969888">
      <w:bodyDiv w:val="1"/>
      <w:marLeft w:val="0"/>
      <w:marRight w:val="0"/>
      <w:marTop w:val="0"/>
      <w:marBottom w:val="0"/>
      <w:divBdr>
        <w:top w:val="none" w:sz="0" w:space="0" w:color="auto"/>
        <w:left w:val="none" w:sz="0" w:space="0" w:color="auto"/>
        <w:bottom w:val="none" w:sz="0" w:space="0" w:color="auto"/>
        <w:right w:val="none" w:sz="0" w:space="0" w:color="auto"/>
      </w:divBdr>
    </w:div>
    <w:div w:id="1326662442">
      <w:bodyDiv w:val="1"/>
      <w:marLeft w:val="0"/>
      <w:marRight w:val="0"/>
      <w:marTop w:val="0"/>
      <w:marBottom w:val="0"/>
      <w:divBdr>
        <w:top w:val="none" w:sz="0" w:space="0" w:color="auto"/>
        <w:left w:val="none" w:sz="0" w:space="0" w:color="auto"/>
        <w:bottom w:val="none" w:sz="0" w:space="0" w:color="auto"/>
        <w:right w:val="none" w:sz="0" w:space="0" w:color="auto"/>
      </w:divBdr>
    </w:div>
    <w:div w:id="1343971229">
      <w:bodyDiv w:val="1"/>
      <w:marLeft w:val="0"/>
      <w:marRight w:val="0"/>
      <w:marTop w:val="0"/>
      <w:marBottom w:val="0"/>
      <w:divBdr>
        <w:top w:val="none" w:sz="0" w:space="0" w:color="auto"/>
        <w:left w:val="none" w:sz="0" w:space="0" w:color="auto"/>
        <w:bottom w:val="none" w:sz="0" w:space="0" w:color="auto"/>
        <w:right w:val="none" w:sz="0" w:space="0" w:color="auto"/>
      </w:divBdr>
      <w:divsChild>
        <w:div w:id="1377927122">
          <w:marLeft w:val="0"/>
          <w:marRight w:val="0"/>
          <w:marTop w:val="0"/>
          <w:marBottom w:val="0"/>
          <w:divBdr>
            <w:top w:val="none" w:sz="0" w:space="0" w:color="auto"/>
            <w:left w:val="none" w:sz="0" w:space="0" w:color="auto"/>
            <w:bottom w:val="none" w:sz="0" w:space="0" w:color="auto"/>
            <w:right w:val="none" w:sz="0" w:space="0" w:color="auto"/>
          </w:divBdr>
        </w:div>
      </w:divsChild>
    </w:div>
    <w:div w:id="1348749678">
      <w:bodyDiv w:val="1"/>
      <w:marLeft w:val="0"/>
      <w:marRight w:val="0"/>
      <w:marTop w:val="0"/>
      <w:marBottom w:val="0"/>
      <w:divBdr>
        <w:top w:val="none" w:sz="0" w:space="0" w:color="auto"/>
        <w:left w:val="none" w:sz="0" w:space="0" w:color="auto"/>
        <w:bottom w:val="none" w:sz="0" w:space="0" w:color="auto"/>
        <w:right w:val="none" w:sz="0" w:space="0" w:color="auto"/>
      </w:divBdr>
      <w:divsChild>
        <w:div w:id="1288396231">
          <w:marLeft w:val="0"/>
          <w:marRight w:val="0"/>
          <w:marTop w:val="0"/>
          <w:marBottom w:val="0"/>
          <w:divBdr>
            <w:top w:val="none" w:sz="0" w:space="0" w:color="auto"/>
            <w:left w:val="none" w:sz="0" w:space="0" w:color="auto"/>
            <w:bottom w:val="none" w:sz="0" w:space="0" w:color="auto"/>
            <w:right w:val="none" w:sz="0" w:space="0" w:color="auto"/>
          </w:divBdr>
          <w:divsChild>
            <w:div w:id="330379933">
              <w:marLeft w:val="0"/>
              <w:marRight w:val="0"/>
              <w:marTop w:val="0"/>
              <w:marBottom w:val="486"/>
              <w:divBdr>
                <w:top w:val="none" w:sz="0" w:space="0" w:color="auto"/>
                <w:left w:val="none" w:sz="0" w:space="0" w:color="auto"/>
                <w:bottom w:val="none" w:sz="0" w:space="0" w:color="auto"/>
                <w:right w:val="single" w:sz="8" w:space="19" w:color="CCCCCC"/>
              </w:divBdr>
              <w:divsChild>
                <w:div w:id="26755764">
                  <w:marLeft w:val="0"/>
                  <w:marRight w:val="0"/>
                  <w:marTop w:val="0"/>
                  <w:marBottom w:val="0"/>
                  <w:divBdr>
                    <w:top w:val="none" w:sz="0" w:space="0" w:color="auto"/>
                    <w:left w:val="none" w:sz="0" w:space="0" w:color="auto"/>
                    <w:bottom w:val="none" w:sz="0" w:space="0" w:color="auto"/>
                    <w:right w:val="none" w:sz="0" w:space="0" w:color="auto"/>
                  </w:divBdr>
                  <w:divsChild>
                    <w:div w:id="13633966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348752586">
      <w:bodyDiv w:val="1"/>
      <w:marLeft w:val="0"/>
      <w:marRight w:val="0"/>
      <w:marTop w:val="0"/>
      <w:marBottom w:val="0"/>
      <w:divBdr>
        <w:top w:val="none" w:sz="0" w:space="0" w:color="auto"/>
        <w:left w:val="none" w:sz="0" w:space="0" w:color="auto"/>
        <w:bottom w:val="none" w:sz="0" w:space="0" w:color="auto"/>
        <w:right w:val="none" w:sz="0" w:space="0" w:color="auto"/>
      </w:divBdr>
      <w:divsChild>
        <w:div w:id="1572960033">
          <w:marLeft w:val="0"/>
          <w:marRight w:val="0"/>
          <w:marTop w:val="0"/>
          <w:marBottom w:val="0"/>
          <w:divBdr>
            <w:top w:val="none" w:sz="0" w:space="0" w:color="auto"/>
            <w:left w:val="none" w:sz="0" w:space="0" w:color="auto"/>
            <w:bottom w:val="none" w:sz="0" w:space="0" w:color="auto"/>
            <w:right w:val="none" w:sz="0" w:space="0" w:color="auto"/>
          </w:divBdr>
          <w:divsChild>
            <w:div w:id="1420256295">
              <w:marLeft w:val="0"/>
              <w:marRight w:val="0"/>
              <w:marTop w:val="0"/>
              <w:marBottom w:val="260"/>
              <w:divBdr>
                <w:top w:val="none" w:sz="0" w:space="0" w:color="auto"/>
                <w:left w:val="none" w:sz="0" w:space="0" w:color="auto"/>
                <w:bottom w:val="none" w:sz="0" w:space="0" w:color="auto"/>
                <w:right w:val="single" w:sz="4" w:space="10" w:color="CCCCCC"/>
              </w:divBdr>
              <w:divsChild>
                <w:div w:id="1418165265">
                  <w:marLeft w:val="0"/>
                  <w:marRight w:val="0"/>
                  <w:marTop w:val="0"/>
                  <w:marBottom w:val="0"/>
                  <w:divBdr>
                    <w:top w:val="none" w:sz="0" w:space="0" w:color="auto"/>
                    <w:left w:val="none" w:sz="0" w:space="0" w:color="auto"/>
                    <w:bottom w:val="none" w:sz="0" w:space="0" w:color="auto"/>
                    <w:right w:val="none" w:sz="0" w:space="0" w:color="auto"/>
                  </w:divBdr>
                  <w:divsChild>
                    <w:div w:id="83691609">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1357124001">
      <w:bodyDiv w:val="1"/>
      <w:marLeft w:val="0"/>
      <w:marRight w:val="0"/>
      <w:marTop w:val="0"/>
      <w:marBottom w:val="0"/>
      <w:divBdr>
        <w:top w:val="none" w:sz="0" w:space="0" w:color="auto"/>
        <w:left w:val="none" w:sz="0" w:space="0" w:color="auto"/>
        <w:bottom w:val="none" w:sz="0" w:space="0" w:color="auto"/>
        <w:right w:val="none" w:sz="0" w:space="0" w:color="auto"/>
      </w:divBdr>
      <w:divsChild>
        <w:div w:id="1419062557">
          <w:marLeft w:val="0"/>
          <w:marRight w:val="0"/>
          <w:marTop w:val="0"/>
          <w:marBottom w:val="0"/>
          <w:divBdr>
            <w:top w:val="none" w:sz="0" w:space="0" w:color="auto"/>
            <w:left w:val="none" w:sz="0" w:space="0" w:color="auto"/>
            <w:bottom w:val="none" w:sz="0" w:space="0" w:color="auto"/>
            <w:right w:val="none" w:sz="0" w:space="0" w:color="auto"/>
          </w:divBdr>
          <w:divsChild>
            <w:div w:id="104086424">
              <w:marLeft w:val="0"/>
              <w:marRight w:val="0"/>
              <w:marTop w:val="0"/>
              <w:marBottom w:val="390"/>
              <w:divBdr>
                <w:top w:val="none" w:sz="0" w:space="0" w:color="auto"/>
                <w:left w:val="none" w:sz="0" w:space="0" w:color="auto"/>
                <w:bottom w:val="none" w:sz="0" w:space="0" w:color="auto"/>
                <w:right w:val="single" w:sz="6" w:space="15" w:color="CCCCCC"/>
              </w:divBdr>
              <w:divsChild>
                <w:div w:id="283117262">
                  <w:marLeft w:val="0"/>
                  <w:marRight w:val="0"/>
                  <w:marTop w:val="0"/>
                  <w:marBottom w:val="0"/>
                  <w:divBdr>
                    <w:top w:val="none" w:sz="0" w:space="0" w:color="auto"/>
                    <w:left w:val="none" w:sz="0" w:space="0" w:color="auto"/>
                    <w:bottom w:val="none" w:sz="0" w:space="0" w:color="auto"/>
                    <w:right w:val="none" w:sz="0" w:space="0" w:color="auto"/>
                  </w:divBdr>
                  <w:divsChild>
                    <w:div w:id="73157967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362324289">
      <w:bodyDiv w:val="1"/>
      <w:marLeft w:val="0"/>
      <w:marRight w:val="0"/>
      <w:marTop w:val="0"/>
      <w:marBottom w:val="0"/>
      <w:divBdr>
        <w:top w:val="none" w:sz="0" w:space="0" w:color="auto"/>
        <w:left w:val="none" w:sz="0" w:space="0" w:color="auto"/>
        <w:bottom w:val="none" w:sz="0" w:space="0" w:color="auto"/>
        <w:right w:val="none" w:sz="0" w:space="0" w:color="auto"/>
      </w:divBdr>
    </w:div>
    <w:div w:id="1368411157">
      <w:bodyDiv w:val="1"/>
      <w:marLeft w:val="0"/>
      <w:marRight w:val="0"/>
      <w:marTop w:val="0"/>
      <w:marBottom w:val="0"/>
      <w:divBdr>
        <w:top w:val="none" w:sz="0" w:space="0" w:color="auto"/>
        <w:left w:val="none" w:sz="0" w:space="0" w:color="auto"/>
        <w:bottom w:val="none" w:sz="0" w:space="0" w:color="auto"/>
        <w:right w:val="none" w:sz="0" w:space="0" w:color="auto"/>
      </w:divBdr>
    </w:div>
    <w:div w:id="1385717205">
      <w:bodyDiv w:val="1"/>
      <w:marLeft w:val="0"/>
      <w:marRight w:val="0"/>
      <w:marTop w:val="0"/>
      <w:marBottom w:val="0"/>
      <w:divBdr>
        <w:top w:val="none" w:sz="0" w:space="0" w:color="auto"/>
        <w:left w:val="none" w:sz="0" w:space="0" w:color="auto"/>
        <w:bottom w:val="none" w:sz="0" w:space="0" w:color="auto"/>
        <w:right w:val="none" w:sz="0" w:space="0" w:color="auto"/>
      </w:divBdr>
    </w:div>
    <w:div w:id="1399203348">
      <w:bodyDiv w:val="1"/>
      <w:marLeft w:val="0"/>
      <w:marRight w:val="0"/>
      <w:marTop w:val="0"/>
      <w:marBottom w:val="0"/>
      <w:divBdr>
        <w:top w:val="none" w:sz="0" w:space="0" w:color="auto"/>
        <w:left w:val="none" w:sz="0" w:space="0" w:color="auto"/>
        <w:bottom w:val="none" w:sz="0" w:space="0" w:color="auto"/>
        <w:right w:val="none" w:sz="0" w:space="0" w:color="auto"/>
      </w:divBdr>
    </w:div>
    <w:div w:id="1415516889">
      <w:bodyDiv w:val="1"/>
      <w:marLeft w:val="0"/>
      <w:marRight w:val="0"/>
      <w:marTop w:val="0"/>
      <w:marBottom w:val="0"/>
      <w:divBdr>
        <w:top w:val="none" w:sz="0" w:space="0" w:color="auto"/>
        <w:left w:val="none" w:sz="0" w:space="0" w:color="auto"/>
        <w:bottom w:val="none" w:sz="0" w:space="0" w:color="auto"/>
        <w:right w:val="none" w:sz="0" w:space="0" w:color="auto"/>
      </w:divBdr>
      <w:divsChild>
        <w:div w:id="126507363">
          <w:marLeft w:val="0"/>
          <w:marRight w:val="0"/>
          <w:marTop w:val="0"/>
          <w:marBottom w:val="0"/>
          <w:divBdr>
            <w:top w:val="none" w:sz="0" w:space="0" w:color="auto"/>
            <w:left w:val="none" w:sz="0" w:space="0" w:color="auto"/>
            <w:bottom w:val="none" w:sz="0" w:space="0" w:color="auto"/>
            <w:right w:val="none" w:sz="0" w:space="0" w:color="auto"/>
          </w:divBdr>
          <w:divsChild>
            <w:div w:id="1396929017">
              <w:marLeft w:val="0"/>
              <w:marRight w:val="0"/>
              <w:marTop w:val="0"/>
              <w:marBottom w:val="486"/>
              <w:divBdr>
                <w:top w:val="none" w:sz="0" w:space="0" w:color="auto"/>
                <w:left w:val="none" w:sz="0" w:space="0" w:color="auto"/>
                <w:bottom w:val="none" w:sz="0" w:space="0" w:color="auto"/>
                <w:right w:val="single" w:sz="8" w:space="19" w:color="CCCCCC"/>
              </w:divBdr>
              <w:divsChild>
                <w:div w:id="7761933">
                  <w:marLeft w:val="0"/>
                  <w:marRight w:val="0"/>
                  <w:marTop w:val="0"/>
                  <w:marBottom w:val="0"/>
                  <w:divBdr>
                    <w:top w:val="none" w:sz="0" w:space="0" w:color="auto"/>
                    <w:left w:val="none" w:sz="0" w:space="0" w:color="auto"/>
                    <w:bottom w:val="none" w:sz="0" w:space="0" w:color="auto"/>
                    <w:right w:val="none" w:sz="0" w:space="0" w:color="auto"/>
                  </w:divBdr>
                  <w:divsChild>
                    <w:div w:id="146284113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17287631">
      <w:bodyDiv w:val="1"/>
      <w:marLeft w:val="0"/>
      <w:marRight w:val="0"/>
      <w:marTop w:val="0"/>
      <w:marBottom w:val="0"/>
      <w:divBdr>
        <w:top w:val="none" w:sz="0" w:space="0" w:color="auto"/>
        <w:left w:val="none" w:sz="0" w:space="0" w:color="auto"/>
        <w:bottom w:val="none" w:sz="0" w:space="0" w:color="auto"/>
        <w:right w:val="none" w:sz="0" w:space="0" w:color="auto"/>
      </w:divBdr>
    </w:div>
    <w:div w:id="1418404753">
      <w:bodyDiv w:val="1"/>
      <w:marLeft w:val="0"/>
      <w:marRight w:val="0"/>
      <w:marTop w:val="0"/>
      <w:marBottom w:val="0"/>
      <w:divBdr>
        <w:top w:val="none" w:sz="0" w:space="0" w:color="auto"/>
        <w:left w:val="none" w:sz="0" w:space="0" w:color="auto"/>
        <w:bottom w:val="none" w:sz="0" w:space="0" w:color="auto"/>
        <w:right w:val="none" w:sz="0" w:space="0" w:color="auto"/>
      </w:divBdr>
      <w:divsChild>
        <w:div w:id="1259602156">
          <w:marLeft w:val="0"/>
          <w:marRight w:val="0"/>
          <w:marTop w:val="0"/>
          <w:marBottom w:val="0"/>
          <w:divBdr>
            <w:top w:val="none" w:sz="0" w:space="0" w:color="auto"/>
            <w:left w:val="none" w:sz="0" w:space="0" w:color="auto"/>
            <w:bottom w:val="none" w:sz="0" w:space="0" w:color="auto"/>
            <w:right w:val="none" w:sz="0" w:space="0" w:color="auto"/>
          </w:divBdr>
          <w:divsChild>
            <w:div w:id="220681477">
              <w:marLeft w:val="0"/>
              <w:marRight w:val="0"/>
              <w:marTop w:val="0"/>
              <w:marBottom w:val="486"/>
              <w:divBdr>
                <w:top w:val="none" w:sz="0" w:space="0" w:color="auto"/>
                <w:left w:val="none" w:sz="0" w:space="0" w:color="auto"/>
                <w:bottom w:val="none" w:sz="0" w:space="0" w:color="auto"/>
                <w:right w:val="single" w:sz="8" w:space="19" w:color="CCCCCC"/>
              </w:divBdr>
              <w:divsChild>
                <w:div w:id="895820953">
                  <w:marLeft w:val="0"/>
                  <w:marRight w:val="0"/>
                  <w:marTop w:val="0"/>
                  <w:marBottom w:val="0"/>
                  <w:divBdr>
                    <w:top w:val="none" w:sz="0" w:space="0" w:color="auto"/>
                    <w:left w:val="none" w:sz="0" w:space="0" w:color="auto"/>
                    <w:bottom w:val="none" w:sz="0" w:space="0" w:color="auto"/>
                    <w:right w:val="none" w:sz="0" w:space="0" w:color="auto"/>
                  </w:divBdr>
                  <w:divsChild>
                    <w:div w:id="125004293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26223387">
      <w:bodyDiv w:val="1"/>
      <w:marLeft w:val="0"/>
      <w:marRight w:val="0"/>
      <w:marTop w:val="0"/>
      <w:marBottom w:val="0"/>
      <w:divBdr>
        <w:top w:val="none" w:sz="0" w:space="0" w:color="auto"/>
        <w:left w:val="none" w:sz="0" w:space="0" w:color="auto"/>
        <w:bottom w:val="none" w:sz="0" w:space="0" w:color="auto"/>
        <w:right w:val="none" w:sz="0" w:space="0" w:color="auto"/>
      </w:divBdr>
      <w:divsChild>
        <w:div w:id="1665087721">
          <w:marLeft w:val="0"/>
          <w:marRight w:val="0"/>
          <w:marTop w:val="0"/>
          <w:marBottom w:val="0"/>
          <w:divBdr>
            <w:top w:val="none" w:sz="0" w:space="0" w:color="auto"/>
            <w:left w:val="none" w:sz="0" w:space="0" w:color="auto"/>
            <w:bottom w:val="none" w:sz="0" w:space="0" w:color="auto"/>
            <w:right w:val="none" w:sz="0" w:space="0" w:color="auto"/>
          </w:divBdr>
          <w:divsChild>
            <w:div w:id="1828520873">
              <w:marLeft w:val="0"/>
              <w:marRight w:val="0"/>
              <w:marTop w:val="0"/>
              <w:marBottom w:val="390"/>
              <w:divBdr>
                <w:top w:val="none" w:sz="0" w:space="0" w:color="auto"/>
                <w:left w:val="none" w:sz="0" w:space="0" w:color="auto"/>
                <w:bottom w:val="none" w:sz="0" w:space="0" w:color="auto"/>
                <w:right w:val="single" w:sz="6" w:space="15" w:color="CCCCCC"/>
              </w:divBdr>
              <w:divsChild>
                <w:div w:id="1646081921">
                  <w:marLeft w:val="0"/>
                  <w:marRight w:val="0"/>
                  <w:marTop w:val="0"/>
                  <w:marBottom w:val="0"/>
                  <w:divBdr>
                    <w:top w:val="none" w:sz="0" w:space="0" w:color="auto"/>
                    <w:left w:val="none" w:sz="0" w:space="0" w:color="auto"/>
                    <w:bottom w:val="none" w:sz="0" w:space="0" w:color="auto"/>
                    <w:right w:val="none" w:sz="0" w:space="0" w:color="auto"/>
                  </w:divBdr>
                  <w:divsChild>
                    <w:div w:id="62655105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31044801">
      <w:bodyDiv w:val="1"/>
      <w:marLeft w:val="0"/>
      <w:marRight w:val="0"/>
      <w:marTop w:val="0"/>
      <w:marBottom w:val="0"/>
      <w:divBdr>
        <w:top w:val="none" w:sz="0" w:space="0" w:color="auto"/>
        <w:left w:val="none" w:sz="0" w:space="0" w:color="auto"/>
        <w:bottom w:val="none" w:sz="0" w:space="0" w:color="auto"/>
        <w:right w:val="none" w:sz="0" w:space="0" w:color="auto"/>
      </w:divBdr>
      <w:divsChild>
        <w:div w:id="1569732360">
          <w:marLeft w:val="0"/>
          <w:marRight w:val="0"/>
          <w:marTop w:val="0"/>
          <w:marBottom w:val="0"/>
          <w:divBdr>
            <w:top w:val="none" w:sz="0" w:space="0" w:color="auto"/>
            <w:left w:val="none" w:sz="0" w:space="0" w:color="auto"/>
            <w:bottom w:val="none" w:sz="0" w:space="0" w:color="auto"/>
            <w:right w:val="none" w:sz="0" w:space="0" w:color="auto"/>
          </w:divBdr>
          <w:divsChild>
            <w:div w:id="467168339">
              <w:marLeft w:val="0"/>
              <w:marRight w:val="0"/>
              <w:marTop w:val="0"/>
              <w:marBottom w:val="260"/>
              <w:divBdr>
                <w:top w:val="none" w:sz="0" w:space="0" w:color="auto"/>
                <w:left w:val="none" w:sz="0" w:space="0" w:color="auto"/>
                <w:bottom w:val="none" w:sz="0" w:space="0" w:color="auto"/>
                <w:right w:val="single" w:sz="4" w:space="10" w:color="CCCCCC"/>
              </w:divBdr>
              <w:divsChild>
                <w:div w:id="1113356133">
                  <w:marLeft w:val="0"/>
                  <w:marRight w:val="0"/>
                  <w:marTop w:val="0"/>
                  <w:marBottom w:val="0"/>
                  <w:divBdr>
                    <w:top w:val="none" w:sz="0" w:space="0" w:color="auto"/>
                    <w:left w:val="none" w:sz="0" w:space="0" w:color="auto"/>
                    <w:bottom w:val="none" w:sz="0" w:space="0" w:color="auto"/>
                    <w:right w:val="none" w:sz="0" w:space="0" w:color="auto"/>
                  </w:divBdr>
                  <w:divsChild>
                    <w:div w:id="498809505">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1447047229">
      <w:bodyDiv w:val="1"/>
      <w:marLeft w:val="0"/>
      <w:marRight w:val="0"/>
      <w:marTop w:val="0"/>
      <w:marBottom w:val="0"/>
      <w:divBdr>
        <w:top w:val="none" w:sz="0" w:space="0" w:color="auto"/>
        <w:left w:val="none" w:sz="0" w:space="0" w:color="auto"/>
        <w:bottom w:val="none" w:sz="0" w:space="0" w:color="auto"/>
        <w:right w:val="none" w:sz="0" w:space="0" w:color="auto"/>
      </w:divBdr>
      <w:divsChild>
        <w:div w:id="1933928117">
          <w:marLeft w:val="0"/>
          <w:marRight w:val="0"/>
          <w:marTop w:val="0"/>
          <w:marBottom w:val="0"/>
          <w:divBdr>
            <w:top w:val="none" w:sz="0" w:space="0" w:color="auto"/>
            <w:left w:val="none" w:sz="0" w:space="0" w:color="auto"/>
            <w:bottom w:val="none" w:sz="0" w:space="0" w:color="auto"/>
            <w:right w:val="none" w:sz="0" w:space="0" w:color="auto"/>
          </w:divBdr>
        </w:div>
      </w:divsChild>
    </w:div>
    <w:div w:id="1471436950">
      <w:bodyDiv w:val="1"/>
      <w:marLeft w:val="0"/>
      <w:marRight w:val="0"/>
      <w:marTop w:val="0"/>
      <w:marBottom w:val="0"/>
      <w:divBdr>
        <w:top w:val="none" w:sz="0" w:space="0" w:color="auto"/>
        <w:left w:val="none" w:sz="0" w:space="0" w:color="auto"/>
        <w:bottom w:val="none" w:sz="0" w:space="0" w:color="auto"/>
        <w:right w:val="none" w:sz="0" w:space="0" w:color="auto"/>
      </w:divBdr>
      <w:divsChild>
        <w:div w:id="2094428247">
          <w:marLeft w:val="0"/>
          <w:marRight w:val="0"/>
          <w:marTop w:val="0"/>
          <w:marBottom w:val="0"/>
          <w:divBdr>
            <w:top w:val="none" w:sz="0" w:space="0" w:color="auto"/>
            <w:left w:val="none" w:sz="0" w:space="0" w:color="auto"/>
            <w:bottom w:val="none" w:sz="0" w:space="0" w:color="auto"/>
            <w:right w:val="none" w:sz="0" w:space="0" w:color="auto"/>
          </w:divBdr>
          <w:divsChild>
            <w:div w:id="256983001">
              <w:marLeft w:val="0"/>
              <w:marRight w:val="0"/>
              <w:marTop w:val="0"/>
              <w:marBottom w:val="390"/>
              <w:divBdr>
                <w:top w:val="none" w:sz="0" w:space="0" w:color="auto"/>
                <w:left w:val="none" w:sz="0" w:space="0" w:color="auto"/>
                <w:bottom w:val="none" w:sz="0" w:space="0" w:color="auto"/>
                <w:right w:val="single" w:sz="6" w:space="15" w:color="CCCCCC"/>
              </w:divBdr>
              <w:divsChild>
                <w:div w:id="1283924367">
                  <w:marLeft w:val="0"/>
                  <w:marRight w:val="0"/>
                  <w:marTop w:val="0"/>
                  <w:marBottom w:val="0"/>
                  <w:divBdr>
                    <w:top w:val="none" w:sz="0" w:space="0" w:color="auto"/>
                    <w:left w:val="none" w:sz="0" w:space="0" w:color="auto"/>
                    <w:bottom w:val="none" w:sz="0" w:space="0" w:color="auto"/>
                    <w:right w:val="none" w:sz="0" w:space="0" w:color="auto"/>
                  </w:divBdr>
                  <w:divsChild>
                    <w:div w:id="118155387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77793697">
      <w:bodyDiv w:val="1"/>
      <w:marLeft w:val="0"/>
      <w:marRight w:val="0"/>
      <w:marTop w:val="0"/>
      <w:marBottom w:val="0"/>
      <w:divBdr>
        <w:top w:val="none" w:sz="0" w:space="0" w:color="auto"/>
        <w:left w:val="none" w:sz="0" w:space="0" w:color="auto"/>
        <w:bottom w:val="none" w:sz="0" w:space="0" w:color="auto"/>
        <w:right w:val="none" w:sz="0" w:space="0" w:color="auto"/>
      </w:divBdr>
    </w:div>
    <w:div w:id="1479028795">
      <w:bodyDiv w:val="1"/>
      <w:marLeft w:val="0"/>
      <w:marRight w:val="0"/>
      <w:marTop w:val="0"/>
      <w:marBottom w:val="0"/>
      <w:divBdr>
        <w:top w:val="none" w:sz="0" w:space="0" w:color="auto"/>
        <w:left w:val="none" w:sz="0" w:space="0" w:color="auto"/>
        <w:bottom w:val="none" w:sz="0" w:space="0" w:color="auto"/>
        <w:right w:val="none" w:sz="0" w:space="0" w:color="auto"/>
      </w:divBdr>
      <w:divsChild>
        <w:div w:id="2001493461">
          <w:marLeft w:val="0"/>
          <w:marRight w:val="0"/>
          <w:marTop w:val="0"/>
          <w:marBottom w:val="0"/>
          <w:divBdr>
            <w:top w:val="none" w:sz="0" w:space="0" w:color="auto"/>
            <w:left w:val="none" w:sz="0" w:space="0" w:color="auto"/>
            <w:bottom w:val="none" w:sz="0" w:space="0" w:color="auto"/>
            <w:right w:val="none" w:sz="0" w:space="0" w:color="auto"/>
          </w:divBdr>
          <w:divsChild>
            <w:div w:id="1609236736">
              <w:marLeft w:val="0"/>
              <w:marRight w:val="0"/>
              <w:marTop w:val="0"/>
              <w:marBottom w:val="390"/>
              <w:divBdr>
                <w:top w:val="none" w:sz="0" w:space="0" w:color="auto"/>
                <w:left w:val="none" w:sz="0" w:space="0" w:color="auto"/>
                <w:bottom w:val="none" w:sz="0" w:space="0" w:color="auto"/>
                <w:right w:val="single" w:sz="6" w:space="15" w:color="CCCCCC"/>
              </w:divBdr>
              <w:divsChild>
                <w:div w:id="1760326363">
                  <w:marLeft w:val="0"/>
                  <w:marRight w:val="0"/>
                  <w:marTop w:val="0"/>
                  <w:marBottom w:val="0"/>
                  <w:divBdr>
                    <w:top w:val="none" w:sz="0" w:space="0" w:color="auto"/>
                    <w:left w:val="none" w:sz="0" w:space="0" w:color="auto"/>
                    <w:bottom w:val="none" w:sz="0" w:space="0" w:color="auto"/>
                    <w:right w:val="none" w:sz="0" w:space="0" w:color="auto"/>
                  </w:divBdr>
                  <w:divsChild>
                    <w:div w:id="120339763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84665218">
      <w:bodyDiv w:val="1"/>
      <w:marLeft w:val="0"/>
      <w:marRight w:val="0"/>
      <w:marTop w:val="0"/>
      <w:marBottom w:val="0"/>
      <w:divBdr>
        <w:top w:val="none" w:sz="0" w:space="0" w:color="auto"/>
        <w:left w:val="none" w:sz="0" w:space="0" w:color="auto"/>
        <w:bottom w:val="none" w:sz="0" w:space="0" w:color="auto"/>
        <w:right w:val="none" w:sz="0" w:space="0" w:color="auto"/>
      </w:divBdr>
    </w:div>
    <w:div w:id="1486894419">
      <w:bodyDiv w:val="1"/>
      <w:marLeft w:val="0"/>
      <w:marRight w:val="0"/>
      <w:marTop w:val="0"/>
      <w:marBottom w:val="0"/>
      <w:divBdr>
        <w:top w:val="none" w:sz="0" w:space="0" w:color="auto"/>
        <w:left w:val="none" w:sz="0" w:space="0" w:color="auto"/>
        <w:bottom w:val="none" w:sz="0" w:space="0" w:color="auto"/>
        <w:right w:val="none" w:sz="0" w:space="0" w:color="auto"/>
      </w:divBdr>
    </w:div>
    <w:div w:id="1491097399">
      <w:bodyDiv w:val="1"/>
      <w:marLeft w:val="0"/>
      <w:marRight w:val="0"/>
      <w:marTop w:val="0"/>
      <w:marBottom w:val="0"/>
      <w:divBdr>
        <w:top w:val="none" w:sz="0" w:space="0" w:color="auto"/>
        <w:left w:val="none" w:sz="0" w:space="0" w:color="auto"/>
        <w:bottom w:val="none" w:sz="0" w:space="0" w:color="auto"/>
        <w:right w:val="none" w:sz="0" w:space="0" w:color="auto"/>
      </w:divBdr>
    </w:div>
    <w:div w:id="1495603139">
      <w:bodyDiv w:val="1"/>
      <w:marLeft w:val="0"/>
      <w:marRight w:val="0"/>
      <w:marTop w:val="0"/>
      <w:marBottom w:val="0"/>
      <w:divBdr>
        <w:top w:val="none" w:sz="0" w:space="0" w:color="auto"/>
        <w:left w:val="none" w:sz="0" w:space="0" w:color="auto"/>
        <w:bottom w:val="none" w:sz="0" w:space="0" w:color="auto"/>
        <w:right w:val="none" w:sz="0" w:space="0" w:color="auto"/>
      </w:divBdr>
      <w:divsChild>
        <w:div w:id="305204234">
          <w:marLeft w:val="0"/>
          <w:marRight w:val="0"/>
          <w:marTop w:val="0"/>
          <w:marBottom w:val="330"/>
          <w:divBdr>
            <w:top w:val="none" w:sz="0" w:space="0" w:color="auto"/>
            <w:left w:val="none" w:sz="0" w:space="0" w:color="auto"/>
            <w:bottom w:val="none" w:sz="0" w:space="0" w:color="auto"/>
            <w:right w:val="none" w:sz="0" w:space="0" w:color="auto"/>
          </w:divBdr>
        </w:div>
      </w:divsChild>
    </w:div>
    <w:div w:id="1501041076">
      <w:bodyDiv w:val="1"/>
      <w:marLeft w:val="0"/>
      <w:marRight w:val="0"/>
      <w:marTop w:val="0"/>
      <w:marBottom w:val="0"/>
      <w:divBdr>
        <w:top w:val="none" w:sz="0" w:space="0" w:color="auto"/>
        <w:left w:val="none" w:sz="0" w:space="0" w:color="auto"/>
        <w:bottom w:val="none" w:sz="0" w:space="0" w:color="auto"/>
        <w:right w:val="none" w:sz="0" w:space="0" w:color="auto"/>
      </w:divBdr>
      <w:divsChild>
        <w:div w:id="103817177">
          <w:marLeft w:val="0"/>
          <w:marRight w:val="0"/>
          <w:marTop w:val="0"/>
          <w:marBottom w:val="0"/>
          <w:divBdr>
            <w:top w:val="none" w:sz="0" w:space="0" w:color="auto"/>
            <w:left w:val="none" w:sz="0" w:space="0" w:color="auto"/>
            <w:bottom w:val="none" w:sz="0" w:space="0" w:color="auto"/>
            <w:right w:val="none" w:sz="0" w:space="0" w:color="auto"/>
          </w:divBdr>
          <w:divsChild>
            <w:div w:id="259872177">
              <w:marLeft w:val="0"/>
              <w:marRight w:val="0"/>
              <w:marTop w:val="0"/>
              <w:marBottom w:val="486"/>
              <w:divBdr>
                <w:top w:val="none" w:sz="0" w:space="0" w:color="auto"/>
                <w:left w:val="none" w:sz="0" w:space="0" w:color="auto"/>
                <w:bottom w:val="none" w:sz="0" w:space="0" w:color="auto"/>
                <w:right w:val="single" w:sz="8" w:space="19" w:color="CCCCCC"/>
              </w:divBdr>
              <w:divsChild>
                <w:div w:id="1371690380">
                  <w:marLeft w:val="0"/>
                  <w:marRight w:val="0"/>
                  <w:marTop w:val="0"/>
                  <w:marBottom w:val="0"/>
                  <w:divBdr>
                    <w:top w:val="none" w:sz="0" w:space="0" w:color="auto"/>
                    <w:left w:val="none" w:sz="0" w:space="0" w:color="auto"/>
                    <w:bottom w:val="none" w:sz="0" w:space="0" w:color="auto"/>
                    <w:right w:val="none" w:sz="0" w:space="0" w:color="auto"/>
                  </w:divBdr>
                  <w:divsChild>
                    <w:div w:id="202520551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515999006">
      <w:bodyDiv w:val="1"/>
      <w:marLeft w:val="0"/>
      <w:marRight w:val="0"/>
      <w:marTop w:val="0"/>
      <w:marBottom w:val="0"/>
      <w:divBdr>
        <w:top w:val="none" w:sz="0" w:space="0" w:color="auto"/>
        <w:left w:val="none" w:sz="0" w:space="0" w:color="auto"/>
        <w:bottom w:val="none" w:sz="0" w:space="0" w:color="auto"/>
        <w:right w:val="none" w:sz="0" w:space="0" w:color="auto"/>
      </w:divBdr>
    </w:div>
    <w:div w:id="1517425161">
      <w:bodyDiv w:val="1"/>
      <w:marLeft w:val="0"/>
      <w:marRight w:val="0"/>
      <w:marTop w:val="0"/>
      <w:marBottom w:val="0"/>
      <w:divBdr>
        <w:top w:val="none" w:sz="0" w:space="0" w:color="auto"/>
        <w:left w:val="none" w:sz="0" w:space="0" w:color="auto"/>
        <w:bottom w:val="none" w:sz="0" w:space="0" w:color="auto"/>
        <w:right w:val="none" w:sz="0" w:space="0" w:color="auto"/>
      </w:divBdr>
      <w:divsChild>
        <w:div w:id="1780491636">
          <w:marLeft w:val="0"/>
          <w:marRight w:val="0"/>
          <w:marTop w:val="0"/>
          <w:marBottom w:val="0"/>
          <w:divBdr>
            <w:top w:val="none" w:sz="0" w:space="0" w:color="auto"/>
            <w:left w:val="none" w:sz="0" w:space="0" w:color="auto"/>
            <w:bottom w:val="none" w:sz="0" w:space="0" w:color="auto"/>
            <w:right w:val="none" w:sz="0" w:space="0" w:color="auto"/>
          </w:divBdr>
          <w:divsChild>
            <w:div w:id="278030609">
              <w:marLeft w:val="0"/>
              <w:marRight w:val="0"/>
              <w:marTop w:val="0"/>
              <w:marBottom w:val="390"/>
              <w:divBdr>
                <w:top w:val="none" w:sz="0" w:space="0" w:color="auto"/>
                <w:left w:val="none" w:sz="0" w:space="0" w:color="auto"/>
                <w:bottom w:val="none" w:sz="0" w:space="0" w:color="auto"/>
                <w:right w:val="single" w:sz="6" w:space="15" w:color="CCCCCC"/>
              </w:divBdr>
              <w:divsChild>
                <w:div w:id="1604998010">
                  <w:marLeft w:val="0"/>
                  <w:marRight w:val="0"/>
                  <w:marTop w:val="0"/>
                  <w:marBottom w:val="0"/>
                  <w:divBdr>
                    <w:top w:val="none" w:sz="0" w:space="0" w:color="auto"/>
                    <w:left w:val="none" w:sz="0" w:space="0" w:color="auto"/>
                    <w:bottom w:val="none" w:sz="0" w:space="0" w:color="auto"/>
                    <w:right w:val="none" w:sz="0" w:space="0" w:color="auto"/>
                  </w:divBdr>
                  <w:divsChild>
                    <w:div w:id="1192298632">
                      <w:marLeft w:val="0"/>
                      <w:marRight w:val="0"/>
                      <w:marTop w:val="45"/>
                      <w:marBottom w:val="0"/>
                      <w:divBdr>
                        <w:top w:val="none" w:sz="0" w:space="0" w:color="auto"/>
                        <w:left w:val="none" w:sz="0" w:space="0" w:color="auto"/>
                        <w:bottom w:val="none" w:sz="0" w:space="0" w:color="auto"/>
                        <w:right w:val="none" w:sz="0" w:space="0" w:color="auto"/>
                      </w:divBdr>
                    </w:div>
                    <w:div w:id="1250852101">
                      <w:marLeft w:val="0"/>
                      <w:marRight w:val="0"/>
                      <w:marTop w:val="0"/>
                      <w:marBottom w:val="0"/>
                      <w:divBdr>
                        <w:top w:val="none" w:sz="0" w:space="0" w:color="auto"/>
                        <w:left w:val="none" w:sz="0" w:space="0" w:color="auto"/>
                        <w:bottom w:val="none" w:sz="0" w:space="0" w:color="auto"/>
                        <w:right w:val="none" w:sz="0" w:space="0" w:color="auto"/>
                      </w:divBdr>
                    </w:div>
                    <w:div w:id="139673374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526362944">
      <w:bodyDiv w:val="1"/>
      <w:marLeft w:val="0"/>
      <w:marRight w:val="0"/>
      <w:marTop w:val="0"/>
      <w:marBottom w:val="0"/>
      <w:divBdr>
        <w:top w:val="none" w:sz="0" w:space="0" w:color="auto"/>
        <w:left w:val="none" w:sz="0" w:space="0" w:color="auto"/>
        <w:bottom w:val="none" w:sz="0" w:space="0" w:color="auto"/>
        <w:right w:val="none" w:sz="0" w:space="0" w:color="auto"/>
      </w:divBdr>
    </w:div>
    <w:div w:id="1535534674">
      <w:bodyDiv w:val="1"/>
      <w:marLeft w:val="0"/>
      <w:marRight w:val="0"/>
      <w:marTop w:val="0"/>
      <w:marBottom w:val="0"/>
      <w:divBdr>
        <w:top w:val="none" w:sz="0" w:space="0" w:color="auto"/>
        <w:left w:val="none" w:sz="0" w:space="0" w:color="auto"/>
        <w:bottom w:val="none" w:sz="0" w:space="0" w:color="auto"/>
        <w:right w:val="none" w:sz="0" w:space="0" w:color="auto"/>
      </w:divBdr>
      <w:divsChild>
        <w:div w:id="1392266711">
          <w:marLeft w:val="0"/>
          <w:marRight w:val="0"/>
          <w:marTop w:val="0"/>
          <w:marBottom w:val="0"/>
          <w:divBdr>
            <w:top w:val="none" w:sz="0" w:space="0" w:color="auto"/>
            <w:left w:val="none" w:sz="0" w:space="0" w:color="auto"/>
            <w:bottom w:val="none" w:sz="0" w:space="0" w:color="auto"/>
            <w:right w:val="none" w:sz="0" w:space="0" w:color="auto"/>
          </w:divBdr>
          <w:divsChild>
            <w:div w:id="5912969">
              <w:marLeft w:val="0"/>
              <w:marRight w:val="0"/>
              <w:marTop w:val="0"/>
              <w:marBottom w:val="486"/>
              <w:divBdr>
                <w:top w:val="none" w:sz="0" w:space="0" w:color="auto"/>
                <w:left w:val="none" w:sz="0" w:space="0" w:color="auto"/>
                <w:bottom w:val="none" w:sz="0" w:space="0" w:color="auto"/>
                <w:right w:val="single" w:sz="8" w:space="19" w:color="CCCCCC"/>
              </w:divBdr>
              <w:divsChild>
                <w:div w:id="422998451">
                  <w:marLeft w:val="0"/>
                  <w:marRight w:val="0"/>
                  <w:marTop w:val="0"/>
                  <w:marBottom w:val="0"/>
                  <w:divBdr>
                    <w:top w:val="none" w:sz="0" w:space="0" w:color="auto"/>
                    <w:left w:val="none" w:sz="0" w:space="0" w:color="auto"/>
                    <w:bottom w:val="none" w:sz="0" w:space="0" w:color="auto"/>
                    <w:right w:val="none" w:sz="0" w:space="0" w:color="auto"/>
                  </w:divBdr>
                  <w:divsChild>
                    <w:div w:id="1029112412">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538275928">
      <w:bodyDiv w:val="1"/>
      <w:marLeft w:val="0"/>
      <w:marRight w:val="0"/>
      <w:marTop w:val="0"/>
      <w:marBottom w:val="0"/>
      <w:divBdr>
        <w:top w:val="none" w:sz="0" w:space="0" w:color="auto"/>
        <w:left w:val="none" w:sz="0" w:space="0" w:color="auto"/>
        <w:bottom w:val="none" w:sz="0" w:space="0" w:color="auto"/>
        <w:right w:val="none" w:sz="0" w:space="0" w:color="auto"/>
      </w:divBdr>
    </w:div>
    <w:div w:id="1538470321">
      <w:bodyDiv w:val="1"/>
      <w:marLeft w:val="0"/>
      <w:marRight w:val="0"/>
      <w:marTop w:val="0"/>
      <w:marBottom w:val="0"/>
      <w:divBdr>
        <w:top w:val="none" w:sz="0" w:space="0" w:color="auto"/>
        <w:left w:val="none" w:sz="0" w:space="0" w:color="auto"/>
        <w:bottom w:val="none" w:sz="0" w:space="0" w:color="auto"/>
        <w:right w:val="none" w:sz="0" w:space="0" w:color="auto"/>
      </w:divBdr>
    </w:div>
    <w:div w:id="1539582787">
      <w:bodyDiv w:val="1"/>
      <w:marLeft w:val="0"/>
      <w:marRight w:val="0"/>
      <w:marTop w:val="0"/>
      <w:marBottom w:val="0"/>
      <w:divBdr>
        <w:top w:val="none" w:sz="0" w:space="0" w:color="auto"/>
        <w:left w:val="none" w:sz="0" w:space="0" w:color="auto"/>
        <w:bottom w:val="none" w:sz="0" w:space="0" w:color="auto"/>
        <w:right w:val="none" w:sz="0" w:space="0" w:color="auto"/>
      </w:divBdr>
    </w:div>
    <w:div w:id="1547108710">
      <w:bodyDiv w:val="1"/>
      <w:marLeft w:val="0"/>
      <w:marRight w:val="0"/>
      <w:marTop w:val="0"/>
      <w:marBottom w:val="0"/>
      <w:divBdr>
        <w:top w:val="none" w:sz="0" w:space="0" w:color="auto"/>
        <w:left w:val="none" w:sz="0" w:space="0" w:color="auto"/>
        <w:bottom w:val="none" w:sz="0" w:space="0" w:color="auto"/>
        <w:right w:val="none" w:sz="0" w:space="0" w:color="auto"/>
      </w:divBdr>
    </w:div>
    <w:div w:id="1548100656">
      <w:bodyDiv w:val="1"/>
      <w:marLeft w:val="0"/>
      <w:marRight w:val="0"/>
      <w:marTop w:val="0"/>
      <w:marBottom w:val="0"/>
      <w:divBdr>
        <w:top w:val="none" w:sz="0" w:space="0" w:color="auto"/>
        <w:left w:val="none" w:sz="0" w:space="0" w:color="auto"/>
        <w:bottom w:val="none" w:sz="0" w:space="0" w:color="auto"/>
        <w:right w:val="none" w:sz="0" w:space="0" w:color="auto"/>
      </w:divBdr>
    </w:div>
    <w:div w:id="1551267313">
      <w:bodyDiv w:val="1"/>
      <w:marLeft w:val="0"/>
      <w:marRight w:val="0"/>
      <w:marTop w:val="0"/>
      <w:marBottom w:val="0"/>
      <w:divBdr>
        <w:top w:val="none" w:sz="0" w:space="0" w:color="auto"/>
        <w:left w:val="none" w:sz="0" w:space="0" w:color="auto"/>
        <w:bottom w:val="none" w:sz="0" w:space="0" w:color="auto"/>
        <w:right w:val="none" w:sz="0" w:space="0" w:color="auto"/>
      </w:divBdr>
      <w:divsChild>
        <w:div w:id="1995375929">
          <w:marLeft w:val="0"/>
          <w:marRight w:val="0"/>
          <w:marTop w:val="0"/>
          <w:marBottom w:val="0"/>
          <w:divBdr>
            <w:top w:val="none" w:sz="0" w:space="0" w:color="auto"/>
            <w:left w:val="none" w:sz="0" w:space="0" w:color="auto"/>
            <w:bottom w:val="none" w:sz="0" w:space="0" w:color="auto"/>
            <w:right w:val="none" w:sz="0" w:space="0" w:color="auto"/>
          </w:divBdr>
        </w:div>
      </w:divsChild>
    </w:div>
    <w:div w:id="1559784177">
      <w:bodyDiv w:val="1"/>
      <w:marLeft w:val="0"/>
      <w:marRight w:val="0"/>
      <w:marTop w:val="0"/>
      <w:marBottom w:val="0"/>
      <w:divBdr>
        <w:top w:val="none" w:sz="0" w:space="0" w:color="auto"/>
        <w:left w:val="none" w:sz="0" w:space="0" w:color="auto"/>
        <w:bottom w:val="none" w:sz="0" w:space="0" w:color="auto"/>
        <w:right w:val="none" w:sz="0" w:space="0" w:color="auto"/>
      </w:divBdr>
    </w:div>
    <w:div w:id="1573394362">
      <w:bodyDiv w:val="1"/>
      <w:marLeft w:val="0"/>
      <w:marRight w:val="0"/>
      <w:marTop w:val="0"/>
      <w:marBottom w:val="0"/>
      <w:divBdr>
        <w:top w:val="none" w:sz="0" w:space="0" w:color="auto"/>
        <w:left w:val="none" w:sz="0" w:space="0" w:color="auto"/>
        <w:bottom w:val="none" w:sz="0" w:space="0" w:color="auto"/>
        <w:right w:val="none" w:sz="0" w:space="0" w:color="auto"/>
      </w:divBdr>
    </w:div>
    <w:div w:id="1574118562">
      <w:bodyDiv w:val="1"/>
      <w:marLeft w:val="0"/>
      <w:marRight w:val="0"/>
      <w:marTop w:val="0"/>
      <w:marBottom w:val="0"/>
      <w:divBdr>
        <w:top w:val="none" w:sz="0" w:space="0" w:color="auto"/>
        <w:left w:val="none" w:sz="0" w:space="0" w:color="auto"/>
        <w:bottom w:val="none" w:sz="0" w:space="0" w:color="auto"/>
        <w:right w:val="none" w:sz="0" w:space="0" w:color="auto"/>
      </w:divBdr>
    </w:div>
    <w:div w:id="1575041063">
      <w:bodyDiv w:val="1"/>
      <w:marLeft w:val="0"/>
      <w:marRight w:val="0"/>
      <w:marTop w:val="0"/>
      <w:marBottom w:val="0"/>
      <w:divBdr>
        <w:top w:val="none" w:sz="0" w:space="0" w:color="auto"/>
        <w:left w:val="none" w:sz="0" w:space="0" w:color="auto"/>
        <w:bottom w:val="none" w:sz="0" w:space="0" w:color="auto"/>
        <w:right w:val="none" w:sz="0" w:space="0" w:color="auto"/>
      </w:divBdr>
    </w:div>
    <w:div w:id="1596398886">
      <w:bodyDiv w:val="1"/>
      <w:marLeft w:val="0"/>
      <w:marRight w:val="0"/>
      <w:marTop w:val="0"/>
      <w:marBottom w:val="0"/>
      <w:divBdr>
        <w:top w:val="none" w:sz="0" w:space="0" w:color="auto"/>
        <w:left w:val="none" w:sz="0" w:space="0" w:color="auto"/>
        <w:bottom w:val="none" w:sz="0" w:space="0" w:color="auto"/>
        <w:right w:val="none" w:sz="0" w:space="0" w:color="auto"/>
      </w:divBdr>
    </w:div>
    <w:div w:id="1599172049">
      <w:bodyDiv w:val="1"/>
      <w:marLeft w:val="0"/>
      <w:marRight w:val="0"/>
      <w:marTop w:val="0"/>
      <w:marBottom w:val="0"/>
      <w:divBdr>
        <w:top w:val="none" w:sz="0" w:space="0" w:color="auto"/>
        <w:left w:val="none" w:sz="0" w:space="0" w:color="auto"/>
        <w:bottom w:val="none" w:sz="0" w:space="0" w:color="auto"/>
        <w:right w:val="none" w:sz="0" w:space="0" w:color="auto"/>
      </w:divBdr>
      <w:divsChild>
        <w:div w:id="332806274">
          <w:marLeft w:val="0"/>
          <w:marRight w:val="0"/>
          <w:marTop w:val="0"/>
          <w:marBottom w:val="0"/>
          <w:divBdr>
            <w:top w:val="none" w:sz="0" w:space="0" w:color="auto"/>
            <w:left w:val="none" w:sz="0" w:space="0" w:color="auto"/>
            <w:bottom w:val="none" w:sz="0" w:space="0" w:color="auto"/>
            <w:right w:val="none" w:sz="0" w:space="0" w:color="auto"/>
          </w:divBdr>
          <w:divsChild>
            <w:div w:id="974676172">
              <w:marLeft w:val="0"/>
              <w:marRight w:val="0"/>
              <w:marTop w:val="0"/>
              <w:marBottom w:val="390"/>
              <w:divBdr>
                <w:top w:val="none" w:sz="0" w:space="0" w:color="auto"/>
                <w:left w:val="none" w:sz="0" w:space="0" w:color="auto"/>
                <w:bottom w:val="none" w:sz="0" w:space="0" w:color="auto"/>
                <w:right w:val="single" w:sz="6" w:space="15" w:color="CCCCCC"/>
              </w:divBdr>
              <w:divsChild>
                <w:div w:id="1428422741">
                  <w:marLeft w:val="0"/>
                  <w:marRight w:val="0"/>
                  <w:marTop w:val="0"/>
                  <w:marBottom w:val="0"/>
                  <w:divBdr>
                    <w:top w:val="none" w:sz="0" w:space="0" w:color="auto"/>
                    <w:left w:val="none" w:sz="0" w:space="0" w:color="auto"/>
                    <w:bottom w:val="none" w:sz="0" w:space="0" w:color="auto"/>
                    <w:right w:val="none" w:sz="0" w:space="0" w:color="auto"/>
                  </w:divBdr>
                  <w:divsChild>
                    <w:div w:id="17378921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6177095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010">
          <w:marLeft w:val="0"/>
          <w:marRight w:val="0"/>
          <w:marTop w:val="0"/>
          <w:marBottom w:val="0"/>
          <w:divBdr>
            <w:top w:val="none" w:sz="0" w:space="0" w:color="auto"/>
            <w:left w:val="none" w:sz="0" w:space="0" w:color="auto"/>
            <w:bottom w:val="none" w:sz="0" w:space="0" w:color="auto"/>
            <w:right w:val="none" w:sz="0" w:space="0" w:color="auto"/>
          </w:divBdr>
          <w:divsChild>
            <w:div w:id="1885293235">
              <w:marLeft w:val="0"/>
              <w:marRight w:val="0"/>
              <w:marTop w:val="0"/>
              <w:marBottom w:val="0"/>
              <w:divBdr>
                <w:top w:val="none" w:sz="0" w:space="0" w:color="auto"/>
                <w:left w:val="none" w:sz="0" w:space="0" w:color="auto"/>
                <w:bottom w:val="none" w:sz="0" w:space="0" w:color="auto"/>
                <w:right w:val="none" w:sz="0" w:space="0" w:color="auto"/>
              </w:divBdr>
              <w:divsChild>
                <w:div w:id="525024837">
                  <w:marLeft w:val="0"/>
                  <w:marRight w:val="0"/>
                  <w:marTop w:val="0"/>
                  <w:marBottom w:val="0"/>
                  <w:divBdr>
                    <w:top w:val="none" w:sz="0" w:space="0" w:color="auto"/>
                    <w:left w:val="none" w:sz="0" w:space="0" w:color="auto"/>
                    <w:bottom w:val="none" w:sz="0" w:space="0" w:color="auto"/>
                    <w:right w:val="none" w:sz="0" w:space="0" w:color="auto"/>
                  </w:divBdr>
                  <w:divsChild>
                    <w:div w:id="1159882326">
                      <w:marLeft w:val="0"/>
                      <w:marRight w:val="0"/>
                      <w:marTop w:val="0"/>
                      <w:marBottom w:val="0"/>
                      <w:divBdr>
                        <w:top w:val="none" w:sz="0" w:space="0" w:color="auto"/>
                        <w:left w:val="none" w:sz="0" w:space="0" w:color="auto"/>
                        <w:bottom w:val="none" w:sz="0" w:space="0" w:color="auto"/>
                        <w:right w:val="none" w:sz="0" w:space="0" w:color="auto"/>
                      </w:divBdr>
                      <w:divsChild>
                        <w:div w:id="1076435625">
                          <w:marLeft w:val="0"/>
                          <w:marRight w:val="0"/>
                          <w:marTop w:val="0"/>
                          <w:marBottom w:val="0"/>
                          <w:divBdr>
                            <w:top w:val="none" w:sz="0" w:space="0" w:color="auto"/>
                            <w:left w:val="none" w:sz="0" w:space="0" w:color="auto"/>
                            <w:bottom w:val="none" w:sz="0" w:space="0" w:color="auto"/>
                            <w:right w:val="none" w:sz="0" w:space="0" w:color="auto"/>
                          </w:divBdr>
                          <w:divsChild>
                            <w:div w:id="1258174116">
                              <w:marLeft w:val="0"/>
                              <w:marRight w:val="0"/>
                              <w:marTop w:val="0"/>
                              <w:marBottom w:val="0"/>
                              <w:divBdr>
                                <w:top w:val="none" w:sz="0" w:space="0" w:color="auto"/>
                                <w:left w:val="none" w:sz="0" w:space="0" w:color="auto"/>
                                <w:bottom w:val="none" w:sz="0" w:space="0" w:color="auto"/>
                                <w:right w:val="none" w:sz="0" w:space="0" w:color="auto"/>
                              </w:divBdr>
                              <w:divsChild>
                                <w:div w:id="20657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667499">
      <w:bodyDiv w:val="1"/>
      <w:marLeft w:val="0"/>
      <w:marRight w:val="0"/>
      <w:marTop w:val="0"/>
      <w:marBottom w:val="0"/>
      <w:divBdr>
        <w:top w:val="none" w:sz="0" w:space="0" w:color="auto"/>
        <w:left w:val="none" w:sz="0" w:space="0" w:color="auto"/>
        <w:bottom w:val="none" w:sz="0" w:space="0" w:color="auto"/>
        <w:right w:val="none" w:sz="0" w:space="0" w:color="auto"/>
      </w:divBdr>
    </w:div>
    <w:div w:id="1631747621">
      <w:bodyDiv w:val="1"/>
      <w:marLeft w:val="0"/>
      <w:marRight w:val="0"/>
      <w:marTop w:val="0"/>
      <w:marBottom w:val="0"/>
      <w:divBdr>
        <w:top w:val="none" w:sz="0" w:space="0" w:color="auto"/>
        <w:left w:val="none" w:sz="0" w:space="0" w:color="auto"/>
        <w:bottom w:val="none" w:sz="0" w:space="0" w:color="auto"/>
        <w:right w:val="none" w:sz="0" w:space="0" w:color="auto"/>
      </w:divBdr>
    </w:div>
    <w:div w:id="1637180606">
      <w:bodyDiv w:val="1"/>
      <w:marLeft w:val="0"/>
      <w:marRight w:val="0"/>
      <w:marTop w:val="0"/>
      <w:marBottom w:val="0"/>
      <w:divBdr>
        <w:top w:val="none" w:sz="0" w:space="0" w:color="auto"/>
        <w:left w:val="none" w:sz="0" w:space="0" w:color="auto"/>
        <w:bottom w:val="none" w:sz="0" w:space="0" w:color="auto"/>
        <w:right w:val="none" w:sz="0" w:space="0" w:color="auto"/>
      </w:divBdr>
    </w:div>
    <w:div w:id="1637637384">
      <w:bodyDiv w:val="1"/>
      <w:marLeft w:val="0"/>
      <w:marRight w:val="0"/>
      <w:marTop w:val="0"/>
      <w:marBottom w:val="0"/>
      <w:divBdr>
        <w:top w:val="none" w:sz="0" w:space="0" w:color="auto"/>
        <w:left w:val="none" w:sz="0" w:space="0" w:color="auto"/>
        <w:bottom w:val="none" w:sz="0" w:space="0" w:color="auto"/>
        <w:right w:val="none" w:sz="0" w:space="0" w:color="auto"/>
      </w:divBdr>
    </w:div>
    <w:div w:id="1666204073">
      <w:bodyDiv w:val="1"/>
      <w:marLeft w:val="0"/>
      <w:marRight w:val="0"/>
      <w:marTop w:val="0"/>
      <w:marBottom w:val="0"/>
      <w:divBdr>
        <w:top w:val="none" w:sz="0" w:space="0" w:color="auto"/>
        <w:left w:val="none" w:sz="0" w:space="0" w:color="auto"/>
        <w:bottom w:val="none" w:sz="0" w:space="0" w:color="auto"/>
        <w:right w:val="none" w:sz="0" w:space="0" w:color="auto"/>
      </w:divBdr>
    </w:div>
    <w:div w:id="1667900932">
      <w:bodyDiv w:val="1"/>
      <w:marLeft w:val="0"/>
      <w:marRight w:val="0"/>
      <w:marTop w:val="0"/>
      <w:marBottom w:val="0"/>
      <w:divBdr>
        <w:top w:val="none" w:sz="0" w:space="0" w:color="auto"/>
        <w:left w:val="none" w:sz="0" w:space="0" w:color="auto"/>
        <w:bottom w:val="none" w:sz="0" w:space="0" w:color="auto"/>
        <w:right w:val="none" w:sz="0" w:space="0" w:color="auto"/>
      </w:divBdr>
    </w:div>
    <w:div w:id="1673021068">
      <w:bodyDiv w:val="1"/>
      <w:marLeft w:val="0"/>
      <w:marRight w:val="0"/>
      <w:marTop w:val="0"/>
      <w:marBottom w:val="0"/>
      <w:divBdr>
        <w:top w:val="none" w:sz="0" w:space="0" w:color="auto"/>
        <w:left w:val="none" w:sz="0" w:space="0" w:color="auto"/>
        <w:bottom w:val="none" w:sz="0" w:space="0" w:color="auto"/>
        <w:right w:val="none" w:sz="0" w:space="0" w:color="auto"/>
      </w:divBdr>
      <w:divsChild>
        <w:div w:id="980429726">
          <w:marLeft w:val="0"/>
          <w:marRight w:val="0"/>
          <w:marTop w:val="0"/>
          <w:marBottom w:val="0"/>
          <w:divBdr>
            <w:top w:val="none" w:sz="0" w:space="0" w:color="auto"/>
            <w:left w:val="none" w:sz="0" w:space="0" w:color="auto"/>
            <w:bottom w:val="none" w:sz="0" w:space="0" w:color="auto"/>
            <w:right w:val="none" w:sz="0" w:space="0" w:color="auto"/>
          </w:divBdr>
        </w:div>
      </w:divsChild>
    </w:div>
    <w:div w:id="1680351061">
      <w:bodyDiv w:val="1"/>
      <w:marLeft w:val="0"/>
      <w:marRight w:val="0"/>
      <w:marTop w:val="0"/>
      <w:marBottom w:val="0"/>
      <w:divBdr>
        <w:top w:val="none" w:sz="0" w:space="0" w:color="auto"/>
        <w:left w:val="none" w:sz="0" w:space="0" w:color="auto"/>
        <w:bottom w:val="none" w:sz="0" w:space="0" w:color="auto"/>
        <w:right w:val="none" w:sz="0" w:space="0" w:color="auto"/>
      </w:divBdr>
    </w:div>
    <w:div w:id="1683777301">
      <w:bodyDiv w:val="1"/>
      <w:marLeft w:val="0"/>
      <w:marRight w:val="0"/>
      <w:marTop w:val="0"/>
      <w:marBottom w:val="0"/>
      <w:divBdr>
        <w:top w:val="none" w:sz="0" w:space="0" w:color="auto"/>
        <w:left w:val="none" w:sz="0" w:space="0" w:color="auto"/>
        <w:bottom w:val="none" w:sz="0" w:space="0" w:color="auto"/>
        <w:right w:val="none" w:sz="0" w:space="0" w:color="auto"/>
      </w:divBdr>
    </w:div>
    <w:div w:id="1689258717">
      <w:bodyDiv w:val="1"/>
      <w:marLeft w:val="0"/>
      <w:marRight w:val="0"/>
      <w:marTop w:val="0"/>
      <w:marBottom w:val="0"/>
      <w:divBdr>
        <w:top w:val="none" w:sz="0" w:space="0" w:color="auto"/>
        <w:left w:val="none" w:sz="0" w:space="0" w:color="auto"/>
        <w:bottom w:val="none" w:sz="0" w:space="0" w:color="auto"/>
        <w:right w:val="none" w:sz="0" w:space="0" w:color="auto"/>
      </w:divBdr>
      <w:divsChild>
        <w:div w:id="938948144">
          <w:marLeft w:val="0"/>
          <w:marRight w:val="0"/>
          <w:marTop w:val="0"/>
          <w:marBottom w:val="0"/>
          <w:divBdr>
            <w:top w:val="none" w:sz="0" w:space="0" w:color="auto"/>
            <w:left w:val="none" w:sz="0" w:space="0" w:color="auto"/>
            <w:bottom w:val="none" w:sz="0" w:space="0" w:color="auto"/>
            <w:right w:val="none" w:sz="0" w:space="0" w:color="auto"/>
          </w:divBdr>
          <w:divsChild>
            <w:div w:id="2055420590">
              <w:marLeft w:val="0"/>
              <w:marRight w:val="0"/>
              <w:marTop w:val="0"/>
              <w:marBottom w:val="390"/>
              <w:divBdr>
                <w:top w:val="none" w:sz="0" w:space="0" w:color="auto"/>
                <w:left w:val="none" w:sz="0" w:space="0" w:color="auto"/>
                <w:bottom w:val="none" w:sz="0" w:space="0" w:color="auto"/>
                <w:right w:val="single" w:sz="6" w:space="15" w:color="CCCCCC"/>
              </w:divBdr>
              <w:divsChild>
                <w:div w:id="684865490">
                  <w:marLeft w:val="0"/>
                  <w:marRight w:val="0"/>
                  <w:marTop w:val="0"/>
                  <w:marBottom w:val="0"/>
                  <w:divBdr>
                    <w:top w:val="none" w:sz="0" w:space="0" w:color="auto"/>
                    <w:left w:val="none" w:sz="0" w:space="0" w:color="auto"/>
                    <w:bottom w:val="none" w:sz="0" w:space="0" w:color="auto"/>
                    <w:right w:val="none" w:sz="0" w:space="0" w:color="auto"/>
                  </w:divBdr>
                  <w:divsChild>
                    <w:div w:id="165448085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694267073">
      <w:bodyDiv w:val="1"/>
      <w:marLeft w:val="0"/>
      <w:marRight w:val="0"/>
      <w:marTop w:val="0"/>
      <w:marBottom w:val="0"/>
      <w:divBdr>
        <w:top w:val="none" w:sz="0" w:space="0" w:color="auto"/>
        <w:left w:val="none" w:sz="0" w:space="0" w:color="auto"/>
        <w:bottom w:val="none" w:sz="0" w:space="0" w:color="auto"/>
        <w:right w:val="none" w:sz="0" w:space="0" w:color="auto"/>
      </w:divBdr>
    </w:div>
    <w:div w:id="1695379891">
      <w:bodyDiv w:val="1"/>
      <w:marLeft w:val="0"/>
      <w:marRight w:val="0"/>
      <w:marTop w:val="0"/>
      <w:marBottom w:val="0"/>
      <w:divBdr>
        <w:top w:val="none" w:sz="0" w:space="0" w:color="auto"/>
        <w:left w:val="none" w:sz="0" w:space="0" w:color="auto"/>
        <w:bottom w:val="none" w:sz="0" w:space="0" w:color="auto"/>
        <w:right w:val="none" w:sz="0" w:space="0" w:color="auto"/>
      </w:divBdr>
    </w:div>
    <w:div w:id="1763451215">
      <w:bodyDiv w:val="1"/>
      <w:marLeft w:val="0"/>
      <w:marRight w:val="0"/>
      <w:marTop w:val="0"/>
      <w:marBottom w:val="0"/>
      <w:divBdr>
        <w:top w:val="none" w:sz="0" w:space="0" w:color="auto"/>
        <w:left w:val="none" w:sz="0" w:space="0" w:color="auto"/>
        <w:bottom w:val="none" w:sz="0" w:space="0" w:color="auto"/>
        <w:right w:val="none" w:sz="0" w:space="0" w:color="auto"/>
      </w:divBdr>
    </w:div>
    <w:div w:id="1769422742">
      <w:bodyDiv w:val="1"/>
      <w:marLeft w:val="0"/>
      <w:marRight w:val="0"/>
      <w:marTop w:val="0"/>
      <w:marBottom w:val="0"/>
      <w:divBdr>
        <w:top w:val="none" w:sz="0" w:space="0" w:color="auto"/>
        <w:left w:val="none" w:sz="0" w:space="0" w:color="auto"/>
        <w:bottom w:val="none" w:sz="0" w:space="0" w:color="auto"/>
        <w:right w:val="none" w:sz="0" w:space="0" w:color="auto"/>
      </w:divBdr>
      <w:divsChild>
        <w:div w:id="1782649339">
          <w:marLeft w:val="0"/>
          <w:marRight w:val="0"/>
          <w:marTop w:val="0"/>
          <w:marBottom w:val="0"/>
          <w:divBdr>
            <w:top w:val="none" w:sz="0" w:space="0" w:color="auto"/>
            <w:left w:val="none" w:sz="0" w:space="0" w:color="auto"/>
            <w:bottom w:val="none" w:sz="0" w:space="0" w:color="auto"/>
            <w:right w:val="none" w:sz="0" w:space="0" w:color="auto"/>
          </w:divBdr>
        </w:div>
      </w:divsChild>
    </w:div>
    <w:div w:id="1769688787">
      <w:bodyDiv w:val="1"/>
      <w:marLeft w:val="0"/>
      <w:marRight w:val="0"/>
      <w:marTop w:val="0"/>
      <w:marBottom w:val="0"/>
      <w:divBdr>
        <w:top w:val="none" w:sz="0" w:space="0" w:color="auto"/>
        <w:left w:val="none" w:sz="0" w:space="0" w:color="auto"/>
        <w:bottom w:val="none" w:sz="0" w:space="0" w:color="auto"/>
        <w:right w:val="none" w:sz="0" w:space="0" w:color="auto"/>
      </w:divBdr>
      <w:divsChild>
        <w:div w:id="1060589543">
          <w:marLeft w:val="0"/>
          <w:marRight w:val="0"/>
          <w:marTop w:val="0"/>
          <w:marBottom w:val="0"/>
          <w:divBdr>
            <w:top w:val="none" w:sz="0" w:space="0" w:color="auto"/>
            <w:left w:val="none" w:sz="0" w:space="0" w:color="auto"/>
            <w:bottom w:val="none" w:sz="0" w:space="0" w:color="auto"/>
            <w:right w:val="none" w:sz="0" w:space="0" w:color="auto"/>
          </w:divBdr>
          <w:divsChild>
            <w:div w:id="1712732496">
              <w:marLeft w:val="0"/>
              <w:marRight w:val="0"/>
              <w:marTop w:val="0"/>
              <w:marBottom w:val="390"/>
              <w:divBdr>
                <w:top w:val="none" w:sz="0" w:space="0" w:color="auto"/>
                <w:left w:val="none" w:sz="0" w:space="0" w:color="auto"/>
                <w:bottom w:val="none" w:sz="0" w:space="0" w:color="auto"/>
                <w:right w:val="single" w:sz="6" w:space="15" w:color="CCCCCC"/>
              </w:divBdr>
              <w:divsChild>
                <w:div w:id="1652099148">
                  <w:marLeft w:val="0"/>
                  <w:marRight w:val="0"/>
                  <w:marTop w:val="0"/>
                  <w:marBottom w:val="0"/>
                  <w:divBdr>
                    <w:top w:val="none" w:sz="0" w:space="0" w:color="auto"/>
                    <w:left w:val="none" w:sz="0" w:space="0" w:color="auto"/>
                    <w:bottom w:val="none" w:sz="0" w:space="0" w:color="auto"/>
                    <w:right w:val="none" w:sz="0" w:space="0" w:color="auto"/>
                  </w:divBdr>
                  <w:divsChild>
                    <w:div w:id="56256785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71586144">
      <w:bodyDiv w:val="1"/>
      <w:marLeft w:val="0"/>
      <w:marRight w:val="0"/>
      <w:marTop w:val="0"/>
      <w:marBottom w:val="0"/>
      <w:divBdr>
        <w:top w:val="none" w:sz="0" w:space="0" w:color="auto"/>
        <w:left w:val="none" w:sz="0" w:space="0" w:color="auto"/>
        <w:bottom w:val="none" w:sz="0" w:space="0" w:color="auto"/>
        <w:right w:val="none" w:sz="0" w:space="0" w:color="auto"/>
      </w:divBdr>
      <w:divsChild>
        <w:div w:id="839738074">
          <w:marLeft w:val="0"/>
          <w:marRight w:val="0"/>
          <w:marTop w:val="0"/>
          <w:marBottom w:val="0"/>
          <w:divBdr>
            <w:top w:val="none" w:sz="0" w:space="0" w:color="auto"/>
            <w:left w:val="none" w:sz="0" w:space="0" w:color="auto"/>
            <w:bottom w:val="none" w:sz="0" w:space="0" w:color="auto"/>
            <w:right w:val="none" w:sz="0" w:space="0" w:color="auto"/>
          </w:divBdr>
          <w:divsChild>
            <w:div w:id="1194926017">
              <w:marLeft w:val="0"/>
              <w:marRight w:val="0"/>
              <w:marTop w:val="0"/>
              <w:marBottom w:val="390"/>
              <w:divBdr>
                <w:top w:val="none" w:sz="0" w:space="0" w:color="auto"/>
                <w:left w:val="none" w:sz="0" w:space="0" w:color="auto"/>
                <w:bottom w:val="none" w:sz="0" w:space="0" w:color="auto"/>
                <w:right w:val="single" w:sz="6" w:space="15" w:color="CCCCCC"/>
              </w:divBdr>
              <w:divsChild>
                <w:div w:id="843859558">
                  <w:marLeft w:val="0"/>
                  <w:marRight w:val="0"/>
                  <w:marTop w:val="0"/>
                  <w:marBottom w:val="0"/>
                  <w:divBdr>
                    <w:top w:val="none" w:sz="0" w:space="0" w:color="auto"/>
                    <w:left w:val="none" w:sz="0" w:space="0" w:color="auto"/>
                    <w:bottom w:val="none" w:sz="0" w:space="0" w:color="auto"/>
                    <w:right w:val="none" w:sz="0" w:space="0" w:color="auto"/>
                  </w:divBdr>
                  <w:divsChild>
                    <w:div w:id="14458874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77670442">
      <w:bodyDiv w:val="1"/>
      <w:marLeft w:val="0"/>
      <w:marRight w:val="0"/>
      <w:marTop w:val="0"/>
      <w:marBottom w:val="0"/>
      <w:divBdr>
        <w:top w:val="none" w:sz="0" w:space="0" w:color="auto"/>
        <w:left w:val="none" w:sz="0" w:space="0" w:color="auto"/>
        <w:bottom w:val="none" w:sz="0" w:space="0" w:color="auto"/>
        <w:right w:val="none" w:sz="0" w:space="0" w:color="auto"/>
      </w:divBdr>
    </w:div>
    <w:div w:id="1796946638">
      <w:bodyDiv w:val="1"/>
      <w:marLeft w:val="0"/>
      <w:marRight w:val="0"/>
      <w:marTop w:val="0"/>
      <w:marBottom w:val="0"/>
      <w:divBdr>
        <w:top w:val="none" w:sz="0" w:space="0" w:color="auto"/>
        <w:left w:val="none" w:sz="0" w:space="0" w:color="auto"/>
        <w:bottom w:val="none" w:sz="0" w:space="0" w:color="auto"/>
        <w:right w:val="none" w:sz="0" w:space="0" w:color="auto"/>
      </w:divBdr>
    </w:div>
    <w:div w:id="1803882744">
      <w:bodyDiv w:val="1"/>
      <w:marLeft w:val="0"/>
      <w:marRight w:val="0"/>
      <w:marTop w:val="0"/>
      <w:marBottom w:val="0"/>
      <w:divBdr>
        <w:top w:val="none" w:sz="0" w:space="0" w:color="auto"/>
        <w:left w:val="none" w:sz="0" w:space="0" w:color="auto"/>
        <w:bottom w:val="none" w:sz="0" w:space="0" w:color="auto"/>
        <w:right w:val="none" w:sz="0" w:space="0" w:color="auto"/>
      </w:divBdr>
    </w:div>
    <w:div w:id="1808432504">
      <w:bodyDiv w:val="1"/>
      <w:marLeft w:val="0"/>
      <w:marRight w:val="0"/>
      <w:marTop w:val="0"/>
      <w:marBottom w:val="0"/>
      <w:divBdr>
        <w:top w:val="none" w:sz="0" w:space="0" w:color="auto"/>
        <w:left w:val="none" w:sz="0" w:space="0" w:color="auto"/>
        <w:bottom w:val="none" w:sz="0" w:space="0" w:color="auto"/>
        <w:right w:val="none" w:sz="0" w:space="0" w:color="auto"/>
      </w:divBdr>
    </w:div>
    <w:div w:id="1810703206">
      <w:bodyDiv w:val="1"/>
      <w:marLeft w:val="0"/>
      <w:marRight w:val="0"/>
      <w:marTop w:val="0"/>
      <w:marBottom w:val="0"/>
      <w:divBdr>
        <w:top w:val="none" w:sz="0" w:space="0" w:color="auto"/>
        <w:left w:val="none" w:sz="0" w:space="0" w:color="auto"/>
        <w:bottom w:val="none" w:sz="0" w:space="0" w:color="auto"/>
        <w:right w:val="none" w:sz="0" w:space="0" w:color="auto"/>
      </w:divBdr>
    </w:div>
    <w:div w:id="1835685556">
      <w:bodyDiv w:val="1"/>
      <w:marLeft w:val="0"/>
      <w:marRight w:val="0"/>
      <w:marTop w:val="0"/>
      <w:marBottom w:val="0"/>
      <w:divBdr>
        <w:top w:val="none" w:sz="0" w:space="0" w:color="auto"/>
        <w:left w:val="none" w:sz="0" w:space="0" w:color="auto"/>
        <w:bottom w:val="none" w:sz="0" w:space="0" w:color="auto"/>
        <w:right w:val="none" w:sz="0" w:space="0" w:color="auto"/>
      </w:divBdr>
    </w:div>
    <w:div w:id="1836845813">
      <w:bodyDiv w:val="1"/>
      <w:marLeft w:val="0"/>
      <w:marRight w:val="0"/>
      <w:marTop w:val="0"/>
      <w:marBottom w:val="0"/>
      <w:divBdr>
        <w:top w:val="none" w:sz="0" w:space="0" w:color="auto"/>
        <w:left w:val="none" w:sz="0" w:space="0" w:color="auto"/>
        <w:bottom w:val="none" w:sz="0" w:space="0" w:color="auto"/>
        <w:right w:val="none" w:sz="0" w:space="0" w:color="auto"/>
      </w:divBdr>
      <w:divsChild>
        <w:div w:id="1894850018">
          <w:marLeft w:val="0"/>
          <w:marRight w:val="0"/>
          <w:marTop w:val="0"/>
          <w:marBottom w:val="0"/>
          <w:divBdr>
            <w:top w:val="none" w:sz="0" w:space="0" w:color="auto"/>
            <w:left w:val="none" w:sz="0" w:space="0" w:color="auto"/>
            <w:bottom w:val="none" w:sz="0" w:space="0" w:color="auto"/>
            <w:right w:val="none" w:sz="0" w:space="0" w:color="auto"/>
          </w:divBdr>
          <w:divsChild>
            <w:div w:id="1285959526">
              <w:marLeft w:val="0"/>
              <w:marRight w:val="0"/>
              <w:marTop w:val="0"/>
              <w:marBottom w:val="390"/>
              <w:divBdr>
                <w:top w:val="none" w:sz="0" w:space="0" w:color="auto"/>
                <w:left w:val="none" w:sz="0" w:space="0" w:color="auto"/>
                <w:bottom w:val="none" w:sz="0" w:space="0" w:color="auto"/>
                <w:right w:val="single" w:sz="6" w:space="15" w:color="CCCCCC"/>
              </w:divBdr>
              <w:divsChild>
                <w:div w:id="1027174189">
                  <w:marLeft w:val="0"/>
                  <w:marRight w:val="0"/>
                  <w:marTop w:val="0"/>
                  <w:marBottom w:val="0"/>
                  <w:divBdr>
                    <w:top w:val="none" w:sz="0" w:space="0" w:color="auto"/>
                    <w:left w:val="none" w:sz="0" w:space="0" w:color="auto"/>
                    <w:bottom w:val="none" w:sz="0" w:space="0" w:color="auto"/>
                    <w:right w:val="none" w:sz="0" w:space="0" w:color="auto"/>
                  </w:divBdr>
                  <w:divsChild>
                    <w:div w:id="20441650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43935776">
      <w:bodyDiv w:val="1"/>
      <w:marLeft w:val="0"/>
      <w:marRight w:val="0"/>
      <w:marTop w:val="0"/>
      <w:marBottom w:val="0"/>
      <w:divBdr>
        <w:top w:val="none" w:sz="0" w:space="0" w:color="auto"/>
        <w:left w:val="none" w:sz="0" w:space="0" w:color="auto"/>
        <w:bottom w:val="none" w:sz="0" w:space="0" w:color="auto"/>
        <w:right w:val="none" w:sz="0" w:space="0" w:color="auto"/>
      </w:divBdr>
      <w:divsChild>
        <w:div w:id="1412653206">
          <w:marLeft w:val="0"/>
          <w:marRight w:val="0"/>
          <w:marTop w:val="0"/>
          <w:marBottom w:val="0"/>
          <w:divBdr>
            <w:top w:val="none" w:sz="0" w:space="0" w:color="auto"/>
            <w:left w:val="none" w:sz="0" w:space="0" w:color="auto"/>
            <w:bottom w:val="none" w:sz="0" w:space="0" w:color="auto"/>
            <w:right w:val="none" w:sz="0" w:space="0" w:color="auto"/>
          </w:divBdr>
          <w:divsChild>
            <w:div w:id="321355667">
              <w:marLeft w:val="0"/>
              <w:marRight w:val="0"/>
              <w:marTop w:val="0"/>
              <w:marBottom w:val="390"/>
              <w:divBdr>
                <w:top w:val="none" w:sz="0" w:space="0" w:color="auto"/>
                <w:left w:val="none" w:sz="0" w:space="0" w:color="auto"/>
                <w:bottom w:val="none" w:sz="0" w:space="0" w:color="auto"/>
                <w:right w:val="single" w:sz="6" w:space="15" w:color="CCCCCC"/>
              </w:divBdr>
              <w:divsChild>
                <w:div w:id="797339776">
                  <w:marLeft w:val="0"/>
                  <w:marRight w:val="0"/>
                  <w:marTop w:val="0"/>
                  <w:marBottom w:val="0"/>
                  <w:divBdr>
                    <w:top w:val="none" w:sz="0" w:space="0" w:color="auto"/>
                    <w:left w:val="none" w:sz="0" w:space="0" w:color="auto"/>
                    <w:bottom w:val="none" w:sz="0" w:space="0" w:color="auto"/>
                    <w:right w:val="none" w:sz="0" w:space="0" w:color="auto"/>
                  </w:divBdr>
                  <w:divsChild>
                    <w:div w:id="153750288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49631688">
      <w:bodyDiv w:val="1"/>
      <w:marLeft w:val="0"/>
      <w:marRight w:val="0"/>
      <w:marTop w:val="0"/>
      <w:marBottom w:val="0"/>
      <w:divBdr>
        <w:top w:val="none" w:sz="0" w:space="0" w:color="auto"/>
        <w:left w:val="none" w:sz="0" w:space="0" w:color="auto"/>
        <w:bottom w:val="none" w:sz="0" w:space="0" w:color="auto"/>
        <w:right w:val="none" w:sz="0" w:space="0" w:color="auto"/>
      </w:divBdr>
      <w:divsChild>
        <w:div w:id="926692425">
          <w:marLeft w:val="0"/>
          <w:marRight w:val="0"/>
          <w:marTop w:val="0"/>
          <w:marBottom w:val="0"/>
          <w:divBdr>
            <w:top w:val="none" w:sz="0" w:space="0" w:color="auto"/>
            <w:left w:val="none" w:sz="0" w:space="0" w:color="auto"/>
            <w:bottom w:val="none" w:sz="0" w:space="0" w:color="auto"/>
            <w:right w:val="none" w:sz="0" w:space="0" w:color="auto"/>
          </w:divBdr>
          <w:divsChild>
            <w:div w:id="572081802">
              <w:marLeft w:val="0"/>
              <w:marRight w:val="0"/>
              <w:marTop w:val="0"/>
              <w:marBottom w:val="390"/>
              <w:divBdr>
                <w:top w:val="none" w:sz="0" w:space="0" w:color="auto"/>
                <w:left w:val="none" w:sz="0" w:space="0" w:color="auto"/>
                <w:bottom w:val="none" w:sz="0" w:space="0" w:color="auto"/>
                <w:right w:val="single" w:sz="6" w:space="15" w:color="CCCCCC"/>
              </w:divBdr>
              <w:divsChild>
                <w:div w:id="1803424563">
                  <w:marLeft w:val="0"/>
                  <w:marRight w:val="0"/>
                  <w:marTop w:val="0"/>
                  <w:marBottom w:val="0"/>
                  <w:divBdr>
                    <w:top w:val="none" w:sz="0" w:space="0" w:color="auto"/>
                    <w:left w:val="none" w:sz="0" w:space="0" w:color="auto"/>
                    <w:bottom w:val="none" w:sz="0" w:space="0" w:color="auto"/>
                    <w:right w:val="none" w:sz="0" w:space="0" w:color="auto"/>
                  </w:divBdr>
                  <w:divsChild>
                    <w:div w:id="6483987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55880568">
      <w:bodyDiv w:val="1"/>
      <w:marLeft w:val="0"/>
      <w:marRight w:val="0"/>
      <w:marTop w:val="0"/>
      <w:marBottom w:val="0"/>
      <w:divBdr>
        <w:top w:val="none" w:sz="0" w:space="0" w:color="auto"/>
        <w:left w:val="none" w:sz="0" w:space="0" w:color="auto"/>
        <w:bottom w:val="none" w:sz="0" w:space="0" w:color="auto"/>
        <w:right w:val="none" w:sz="0" w:space="0" w:color="auto"/>
      </w:divBdr>
      <w:divsChild>
        <w:div w:id="681202123">
          <w:marLeft w:val="0"/>
          <w:marRight w:val="0"/>
          <w:marTop w:val="0"/>
          <w:marBottom w:val="0"/>
          <w:divBdr>
            <w:top w:val="none" w:sz="0" w:space="0" w:color="auto"/>
            <w:left w:val="none" w:sz="0" w:space="0" w:color="auto"/>
            <w:bottom w:val="none" w:sz="0" w:space="0" w:color="auto"/>
            <w:right w:val="none" w:sz="0" w:space="0" w:color="auto"/>
          </w:divBdr>
          <w:divsChild>
            <w:div w:id="1833258374">
              <w:marLeft w:val="0"/>
              <w:marRight w:val="0"/>
              <w:marTop w:val="0"/>
              <w:marBottom w:val="390"/>
              <w:divBdr>
                <w:top w:val="none" w:sz="0" w:space="0" w:color="auto"/>
                <w:left w:val="none" w:sz="0" w:space="0" w:color="auto"/>
                <w:bottom w:val="none" w:sz="0" w:space="0" w:color="auto"/>
                <w:right w:val="single" w:sz="6" w:space="15" w:color="CCCCCC"/>
              </w:divBdr>
              <w:divsChild>
                <w:div w:id="941844273">
                  <w:marLeft w:val="0"/>
                  <w:marRight w:val="0"/>
                  <w:marTop w:val="0"/>
                  <w:marBottom w:val="0"/>
                  <w:divBdr>
                    <w:top w:val="none" w:sz="0" w:space="0" w:color="auto"/>
                    <w:left w:val="none" w:sz="0" w:space="0" w:color="auto"/>
                    <w:bottom w:val="none" w:sz="0" w:space="0" w:color="auto"/>
                    <w:right w:val="none" w:sz="0" w:space="0" w:color="auto"/>
                  </w:divBdr>
                  <w:divsChild>
                    <w:div w:id="1928266218">
                      <w:marLeft w:val="0"/>
                      <w:marRight w:val="0"/>
                      <w:marTop w:val="45"/>
                      <w:marBottom w:val="0"/>
                      <w:divBdr>
                        <w:top w:val="none" w:sz="0" w:space="0" w:color="auto"/>
                        <w:left w:val="none" w:sz="0" w:space="0" w:color="auto"/>
                        <w:bottom w:val="none" w:sz="0" w:space="0" w:color="auto"/>
                        <w:right w:val="none" w:sz="0" w:space="0" w:color="auto"/>
                      </w:divBdr>
                    </w:div>
                    <w:div w:id="29065059">
                      <w:marLeft w:val="0"/>
                      <w:marRight w:val="0"/>
                      <w:marTop w:val="0"/>
                      <w:marBottom w:val="0"/>
                      <w:divBdr>
                        <w:top w:val="none" w:sz="0" w:space="0" w:color="auto"/>
                        <w:left w:val="none" w:sz="0" w:space="0" w:color="auto"/>
                        <w:bottom w:val="none" w:sz="0" w:space="0" w:color="auto"/>
                        <w:right w:val="none" w:sz="0" w:space="0" w:color="auto"/>
                      </w:divBdr>
                    </w:div>
                    <w:div w:id="3467523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58033865">
      <w:bodyDiv w:val="1"/>
      <w:marLeft w:val="0"/>
      <w:marRight w:val="0"/>
      <w:marTop w:val="0"/>
      <w:marBottom w:val="0"/>
      <w:divBdr>
        <w:top w:val="none" w:sz="0" w:space="0" w:color="auto"/>
        <w:left w:val="none" w:sz="0" w:space="0" w:color="auto"/>
        <w:bottom w:val="none" w:sz="0" w:space="0" w:color="auto"/>
        <w:right w:val="none" w:sz="0" w:space="0" w:color="auto"/>
      </w:divBdr>
    </w:div>
    <w:div w:id="1861360556">
      <w:bodyDiv w:val="1"/>
      <w:marLeft w:val="0"/>
      <w:marRight w:val="0"/>
      <w:marTop w:val="0"/>
      <w:marBottom w:val="0"/>
      <w:divBdr>
        <w:top w:val="none" w:sz="0" w:space="0" w:color="auto"/>
        <w:left w:val="none" w:sz="0" w:space="0" w:color="auto"/>
        <w:bottom w:val="none" w:sz="0" w:space="0" w:color="auto"/>
        <w:right w:val="none" w:sz="0" w:space="0" w:color="auto"/>
      </w:divBdr>
    </w:div>
    <w:div w:id="1877963166">
      <w:bodyDiv w:val="1"/>
      <w:marLeft w:val="0"/>
      <w:marRight w:val="0"/>
      <w:marTop w:val="0"/>
      <w:marBottom w:val="0"/>
      <w:divBdr>
        <w:top w:val="none" w:sz="0" w:space="0" w:color="auto"/>
        <w:left w:val="none" w:sz="0" w:space="0" w:color="auto"/>
        <w:bottom w:val="none" w:sz="0" w:space="0" w:color="auto"/>
        <w:right w:val="none" w:sz="0" w:space="0" w:color="auto"/>
      </w:divBdr>
      <w:divsChild>
        <w:div w:id="1320501249">
          <w:marLeft w:val="0"/>
          <w:marRight w:val="0"/>
          <w:marTop w:val="0"/>
          <w:marBottom w:val="330"/>
          <w:divBdr>
            <w:top w:val="none" w:sz="0" w:space="0" w:color="auto"/>
            <w:left w:val="none" w:sz="0" w:space="0" w:color="auto"/>
            <w:bottom w:val="none" w:sz="0" w:space="0" w:color="auto"/>
            <w:right w:val="none" w:sz="0" w:space="0" w:color="auto"/>
          </w:divBdr>
        </w:div>
      </w:divsChild>
    </w:div>
    <w:div w:id="1880320007">
      <w:bodyDiv w:val="1"/>
      <w:marLeft w:val="0"/>
      <w:marRight w:val="0"/>
      <w:marTop w:val="0"/>
      <w:marBottom w:val="0"/>
      <w:divBdr>
        <w:top w:val="none" w:sz="0" w:space="0" w:color="auto"/>
        <w:left w:val="none" w:sz="0" w:space="0" w:color="auto"/>
        <w:bottom w:val="none" w:sz="0" w:space="0" w:color="auto"/>
        <w:right w:val="none" w:sz="0" w:space="0" w:color="auto"/>
      </w:divBdr>
    </w:div>
    <w:div w:id="1885628923">
      <w:bodyDiv w:val="1"/>
      <w:marLeft w:val="0"/>
      <w:marRight w:val="0"/>
      <w:marTop w:val="0"/>
      <w:marBottom w:val="0"/>
      <w:divBdr>
        <w:top w:val="none" w:sz="0" w:space="0" w:color="auto"/>
        <w:left w:val="none" w:sz="0" w:space="0" w:color="auto"/>
        <w:bottom w:val="none" w:sz="0" w:space="0" w:color="auto"/>
        <w:right w:val="none" w:sz="0" w:space="0" w:color="auto"/>
      </w:divBdr>
      <w:divsChild>
        <w:div w:id="1408461577">
          <w:marLeft w:val="0"/>
          <w:marRight w:val="0"/>
          <w:marTop w:val="0"/>
          <w:marBottom w:val="0"/>
          <w:divBdr>
            <w:top w:val="none" w:sz="0" w:space="0" w:color="auto"/>
            <w:left w:val="none" w:sz="0" w:space="0" w:color="auto"/>
            <w:bottom w:val="none" w:sz="0" w:space="0" w:color="auto"/>
            <w:right w:val="none" w:sz="0" w:space="0" w:color="auto"/>
          </w:divBdr>
          <w:divsChild>
            <w:div w:id="1015048">
              <w:marLeft w:val="0"/>
              <w:marRight w:val="0"/>
              <w:marTop w:val="0"/>
              <w:marBottom w:val="486"/>
              <w:divBdr>
                <w:top w:val="none" w:sz="0" w:space="0" w:color="auto"/>
                <w:left w:val="none" w:sz="0" w:space="0" w:color="auto"/>
                <w:bottom w:val="none" w:sz="0" w:space="0" w:color="auto"/>
                <w:right w:val="single" w:sz="8" w:space="19" w:color="CCCCCC"/>
              </w:divBdr>
              <w:divsChild>
                <w:div w:id="1375616548">
                  <w:marLeft w:val="0"/>
                  <w:marRight w:val="0"/>
                  <w:marTop w:val="0"/>
                  <w:marBottom w:val="0"/>
                  <w:divBdr>
                    <w:top w:val="none" w:sz="0" w:space="0" w:color="auto"/>
                    <w:left w:val="none" w:sz="0" w:space="0" w:color="auto"/>
                    <w:bottom w:val="none" w:sz="0" w:space="0" w:color="auto"/>
                    <w:right w:val="none" w:sz="0" w:space="0" w:color="auto"/>
                  </w:divBdr>
                  <w:divsChild>
                    <w:div w:id="97853118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908883330">
      <w:bodyDiv w:val="1"/>
      <w:marLeft w:val="0"/>
      <w:marRight w:val="0"/>
      <w:marTop w:val="0"/>
      <w:marBottom w:val="0"/>
      <w:divBdr>
        <w:top w:val="none" w:sz="0" w:space="0" w:color="auto"/>
        <w:left w:val="none" w:sz="0" w:space="0" w:color="auto"/>
        <w:bottom w:val="none" w:sz="0" w:space="0" w:color="auto"/>
        <w:right w:val="none" w:sz="0" w:space="0" w:color="auto"/>
      </w:divBdr>
      <w:divsChild>
        <w:div w:id="727921016">
          <w:marLeft w:val="0"/>
          <w:marRight w:val="0"/>
          <w:marTop w:val="0"/>
          <w:marBottom w:val="330"/>
          <w:divBdr>
            <w:top w:val="none" w:sz="0" w:space="0" w:color="auto"/>
            <w:left w:val="none" w:sz="0" w:space="0" w:color="auto"/>
            <w:bottom w:val="none" w:sz="0" w:space="0" w:color="auto"/>
            <w:right w:val="none" w:sz="0" w:space="0" w:color="auto"/>
          </w:divBdr>
        </w:div>
      </w:divsChild>
    </w:div>
    <w:div w:id="1912032986">
      <w:bodyDiv w:val="1"/>
      <w:marLeft w:val="0"/>
      <w:marRight w:val="0"/>
      <w:marTop w:val="0"/>
      <w:marBottom w:val="0"/>
      <w:divBdr>
        <w:top w:val="none" w:sz="0" w:space="0" w:color="auto"/>
        <w:left w:val="none" w:sz="0" w:space="0" w:color="auto"/>
        <w:bottom w:val="none" w:sz="0" w:space="0" w:color="auto"/>
        <w:right w:val="none" w:sz="0" w:space="0" w:color="auto"/>
      </w:divBdr>
    </w:div>
    <w:div w:id="1913463510">
      <w:bodyDiv w:val="1"/>
      <w:marLeft w:val="0"/>
      <w:marRight w:val="0"/>
      <w:marTop w:val="0"/>
      <w:marBottom w:val="0"/>
      <w:divBdr>
        <w:top w:val="none" w:sz="0" w:space="0" w:color="auto"/>
        <w:left w:val="none" w:sz="0" w:space="0" w:color="auto"/>
        <w:bottom w:val="none" w:sz="0" w:space="0" w:color="auto"/>
        <w:right w:val="none" w:sz="0" w:space="0" w:color="auto"/>
      </w:divBdr>
    </w:div>
    <w:div w:id="1918051894">
      <w:bodyDiv w:val="1"/>
      <w:marLeft w:val="0"/>
      <w:marRight w:val="0"/>
      <w:marTop w:val="0"/>
      <w:marBottom w:val="0"/>
      <w:divBdr>
        <w:top w:val="none" w:sz="0" w:space="0" w:color="auto"/>
        <w:left w:val="none" w:sz="0" w:space="0" w:color="auto"/>
        <w:bottom w:val="none" w:sz="0" w:space="0" w:color="auto"/>
        <w:right w:val="none" w:sz="0" w:space="0" w:color="auto"/>
      </w:divBdr>
    </w:div>
    <w:div w:id="1970014358">
      <w:bodyDiv w:val="1"/>
      <w:marLeft w:val="0"/>
      <w:marRight w:val="0"/>
      <w:marTop w:val="0"/>
      <w:marBottom w:val="0"/>
      <w:divBdr>
        <w:top w:val="none" w:sz="0" w:space="0" w:color="auto"/>
        <w:left w:val="none" w:sz="0" w:space="0" w:color="auto"/>
        <w:bottom w:val="none" w:sz="0" w:space="0" w:color="auto"/>
        <w:right w:val="none" w:sz="0" w:space="0" w:color="auto"/>
      </w:divBdr>
    </w:div>
    <w:div w:id="1975402672">
      <w:bodyDiv w:val="1"/>
      <w:marLeft w:val="0"/>
      <w:marRight w:val="0"/>
      <w:marTop w:val="0"/>
      <w:marBottom w:val="0"/>
      <w:divBdr>
        <w:top w:val="none" w:sz="0" w:space="0" w:color="auto"/>
        <w:left w:val="none" w:sz="0" w:space="0" w:color="auto"/>
        <w:bottom w:val="none" w:sz="0" w:space="0" w:color="auto"/>
        <w:right w:val="none" w:sz="0" w:space="0" w:color="auto"/>
      </w:divBdr>
      <w:divsChild>
        <w:div w:id="371078861">
          <w:marLeft w:val="0"/>
          <w:marRight w:val="0"/>
          <w:marTop w:val="0"/>
          <w:marBottom w:val="0"/>
          <w:divBdr>
            <w:top w:val="none" w:sz="0" w:space="0" w:color="auto"/>
            <w:left w:val="none" w:sz="0" w:space="0" w:color="auto"/>
            <w:bottom w:val="none" w:sz="0" w:space="0" w:color="auto"/>
            <w:right w:val="none" w:sz="0" w:space="0" w:color="auto"/>
          </w:divBdr>
          <w:divsChild>
            <w:div w:id="1606959873">
              <w:marLeft w:val="0"/>
              <w:marRight w:val="0"/>
              <w:marTop w:val="0"/>
              <w:marBottom w:val="390"/>
              <w:divBdr>
                <w:top w:val="none" w:sz="0" w:space="0" w:color="auto"/>
                <w:left w:val="none" w:sz="0" w:space="0" w:color="auto"/>
                <w:bottom w:val="none" w:sz="0" w:space="0" w:color="auto"/>
                <w:right w:val="single" w:sz="6" w:space="15" w:color="CCCCCC"/>
              </w:divBdr>
              <w:divsChild>
                <w:div w:id="1281254640">
                  <w:marLeft w:val="0"/>
                  <w:marRight w:val="0"/>
                  <w:marTop w:val="0"/>
                  <w:marBottom w:val="0"/>
                  <w:divBdr>
                    <w:top w:val="none" w:sz="0" w:space="0" w:color="auto"/>
                    <w:left w:val="none" w:sz="0" w:space="0" w:color="auto"/>
                    <w:bottom w:val="none" w:sz="0" w:space="0" w:color="auto"/>
                    <w:right w:val="none" w:sz="0" w:space="0" w:color="auto"/>
                  </w:divBdr>
                  <w:divsChild>
                    <w:div w:id="190718278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975795148">
      <w:bodyDiv w:val="1"/>
      <w:marLeft w:val="0"/>
      <w:marRight w:val="0"/>
      <w:marTop w:val="0"/>
      <w:marBottom w:val="0"/>
      <w:divBdr>
        <w:top w:val="none" w:sz="0" w:space="0" w:color="auto"/>
        <w:left w:val="none" w:sz="0" w:space="0" w:color="auto"/>
        <w:bottom w:val="none" w:sz="0" w:space="0" w:color="auto"/>
        <w:right w:val="none" w:sz="0" w:space="0" w:color="auto"/>
      </w:divBdr>
      <w:divsChild>
        <w:div w:id="422341399">
          <w:marLeft w:val="0"/>
          <w:marRight w:val="0"/>
          <w:marTop w:val="0"/>
          <w:marBottom w:val="0"/>
          <w:divBdr>
            <w:top w:val="none" w:sz="0" w:space="0" w:color="auto"/>
            <w:left w:val="none" w:sz="0" w:space="0" w:color="auto"/>
            <w:bottom w:val="none" w:sz="0" w:space="0" w:color="auto"/>
            <w:right w:val="none" w:sz="0" w:space="0" w:color="auto"/>
          </w:divBdr>
          <w:divsChild>
            <w:div w:id="1514951683">
              <w:marLeft w:val="0"/>
              <w:marRight w:val="0"/>
              <w:marTop w:val="0"/>
              <w:marBottom w:val="390"/>
              <w:divBdr>
                <w:top w:val="none" w:sz="0" w:space="0" w:color="auto"/>
                <w:left w:val="none" w:sz="0" w:space="0" w:color="auto"/>
                <w:bottom w:val="none" w:sz="0" w:space="0" w:color="auto"/>
                <w:right w:val="single" w:sz="6" w:space="15" w:color="CCCCCC"/>
              </w:divBdr>
              <w:divsChild>
                <w:div w:id="1862667434">
                  <w:marLeft w:val="0"/>
                  <w:marRight w:val="0"/>
                  <w:marTop w:val="0"/>
                  <w:marBottom w:val="0"/>
                  <w:divBdr>
                    <w:top w:val="none" w:sz="0" w:space="0" w:color="auto"/>
                    <w:left w:val="none" w:sz="0" w:space="0" w:color="auto"/>
                    <w:bottom w:val="none" w:sz="0" w:space="0" w:color="auto"/>
                    <w:right w:val="none" w:sz="0" w:space="0" w:color="auto"/>
                  </w:divBdr>
                  <w:divsChild>
                    <w:div w:id="465315343">
                      <w:marLeft w:val="0"/>
                      <w:marRight w:val="0"/>
                      <w:marTop w:val="45"/>
                      <w:marBottom w:val="0"/>
                      <w:divBdr>
                        <w:top w:val="none" w:sz="0" w:space="0" w:color="auto"/>
                        <w:left w:val="none" w:sz="0" w:space="0" w:color="auto"/>
                        <w:bottom w:val="none" w:sz="0" w:space="0" w:color="auto"/>
                        <w:right w:val="none" w:sz="0" w:space="0" w:color="auto"/>
                      </w:divBdr>
                    </w:div>
                    <w:div w:id="524056258">
                      <w:marLeft w:val="0"/>
                      <w:marRight w:val="0"/>
                      <w:marTop w:val="0"/>
                      <w:marBottom w:val="0"/>
                      <w:divBdr>
                        <w:top w:val="none" w:sz="0" w:space="0" w:color="auto"/>
                        <w:left w:val="none" w:sz="0" w:space="0" w:color="auto"/>
                        <w:bottom w:val="none" w:sz="0" w:space="0" w:color="auto"/>
                        <w:right w:val="none" w:sz="0" w:space="0" w:color="auto"/>
                      </w:divBdr>
                    </w:div>
                    <w:div w:id="33052217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976254491">
      <w:bodyDiv w:val="1"/>
      <w:marLeft w:val="0"/>
      <w:marRight w:val="0"/>
      <w:marTop w:val="0"/>
      <w:marBottom w:val="0"/>
      <w:divBdr>
        <w:top w:val="none" w:sz="0" w:space="0" w:color="auto"/>
        <w:left w:val="none" w:sz="0" w:space="0" w:color="auto"/>
        <w:bottom w:val="none" w:sz="0" w:space="0" w:color="auto"/>
        <w:right w:val="none" w:sz="0" w:space="0" w:color="auto"/>
      </w:divBdr>
      <w:divsChild>
        <w:div w:id="756749697">
          <w:marLeft w:val="0"/>
          <w:marRight w:val="0"/>
          <w:marTop w:val="0"/>
          <w:marBottom w:val="330"/>
          <w:divBdr>
            <w:top w:val="none" w:sz="0" w:space="0" w:color="auto"/>
            <w:left w:val="none" w:sz="0" w:space="0" w:color="auto"/>
            <w:bottom w:val="none" w:sz="0" w:space="0" w:color="auto"/>
            <w:right w:val="none" w:sz="0" w:space="0" w:color="auto"/>
          </w:divBdr>
        </w:div>
      </w:divsChild>
    </w:div>
    <w:div w:id="1978098731">
      <w:bodyDiv w:val="1"/>
      <w:marLeft w:val="0"/>
      <w:marRight w:val="0"/>
      <w:marTop w:val="0"/>
      <w:marBottom w:val="0"/>
      <w:divBdr>
        <w:top w:val="none" w:sz="0" w:space="0" w:color="auto"/>
        <w:left w:val="none" w:sz="0" w:space="0" w:color="auto"/>
        <w:bottom w:val="none" w:sz="0" w:space="0" w:color="auto"/>
        <w:right w:val="none" w:sz="0" w:space="0" w:color="auto"/>
      </w:divBdr>
    </w:div>
    <w:div w:id="1981572373">
      <w:bodyDiv w:val="1"/>
      <w:marLeft w:val="0"/>
      <w:marRight w:val="0"/>
      <w:marTop w:val="0"/>
      <w:marBottom w:val="0"/>
      <w:divBdr>
        <w:top w:val="none" w:sz="0" w:space="0" w:color="auto"/>
        <w:left w:val="none" w:sz="0" w:space="0" w:color="auto"/>
        <w:bottom w:val="none" w:sz="0" w:space="0" w:color="auto"/>
        <w:right w:val="none" w:sz="0" w:space="0" w:color="auto"/>
      </w:divBdr>
      <w:divsChild>
        <w:div w:id="601500491">
          <w:marLeft w:val="0"/>
          <w:marRight w:val="0"/>
          <w:marTop w:val="0"/>
          <w:marBottom w:val="0"/>
          <w:divBdr>
            <w:top w:val="none" w:sz="0" w:space="0" w:color="auto"/>
            <w:left w:val="none" w:sz="0" w:space="0" w:color="auto"/>
            <w:bottom w:val="none" w:sz="0" w:space="0" w:color="auto"/>
            <w:right w:val="none" w:sz="0" w:space="0" w:color="auto"/>
          </w:divBdr>
          <w:divsChild>
            <w:div w:id="1431700641">
              <w:marLeft w:val="0"/>
              <w:marRight w:val="0"/>
              <w:marTop w:val="0"/>
              <w:marBottom w:val="486"/>
              <w:divBdr>
                <w:top w:val="none" w:sz="0" w:space="0" w:color="auto"/>
                <w:left w:val="none" w:sz="0" w:space="0" w:color="auto"/>
                <w:bottom w:val="none" w:sz="0" w:space="0" w:color="auto"/>
                <w:right w:val="single" w:sz="8" w:space="19" w:color="CCCCCC"/>
              </w:divBdr>
              <w:divsChild>
                <w:div w:id="2006206821">
                  <w:marLeft w:val="0"/>
                  <w:marRight w:val="0"/>
                  <w:marTop w:val="0"/>
                  <w:marBottom w:val="0"/>
                  <w:divBdr>
                    <w:top w:val="none" w:sz="0" w:space="0" w:color="auto"/>
                    <w:left w:val="none" w:sz="0" w:space="0" w:color="auto"/>
                    <w:bottom w:val="none" w:sz="0" w:space="0" w:color="auto"/>
                    <w:right w:val="none" w:sz="0" w:space="0" w:color="auto"/>
                  </w:divBdr>
                  <w:divsChild>
                    <w:div w:id="4753513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998679571">
      <w:bodyDiv w:val="1"/>
      <w:marLeft w:val="0"/>
      <w:marRight w:val="0"/>
      <w:marTop w:val="0"/>
      <w:marBottom w:val="0"/>
      <w:divBdr>
        <w:top w:val="none" w:sz="0" w:space="0" w:color="auto"/>
        <w:left w:val="none" w:sz="0" w:space="0" w:color="auto"/>
        <w:bottom w:val="none" w:sz="0" w:space="0" w:color="auto"/>
        <w:right w:val="none" w:sz="0" w:space="0" w:color="auto"/>
      </w:divBdr>
      <w:divsChild>
        <w:div w:id="236794453">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2011785074">
      <w:bodyDiv w:val="1"/>
      <w:marLeft w:val="0"/>
      <w:marRight w:val="0"/>
      <w:marTop w:val="0"/>
      <w:marBottom w:val="0"/>
      <w:divBdr>
        <w:top w:val="none" w:sz="0" w:space="0" w:color="auto"/>
        <w:left w:val="none" w:sz="0" w:space="0" w:color="auto"/>
        <w:bottom w:val="none" w:sz="0" w:space="0" w:color="auto"/>
        <w:right w:val="none" w:sz="0" w:space="0" w:color="auto"/>
      </w:divBdr>
      <w:divsChild>
        <w:div w:id="1739357099">
          <w:marLeft w:val="0"/>
          <w:marRight w:val="0"/>
          <w:marTop w:val="0"/>
          <w:marBottom w:val="0"/>
          <w:divBdr>
            <w:top w:val="none" w:sz="0" w:space="0" w:color="auto"/>
            <w:left w:val="none" w:sz="0" w:space="0" w:color="auto"/>
            <w:bottom w:val="none" w:sz="0" w:space="0" w:color="auto"/>
            <w:right w:val="none" w:sz="0" w:space="0" w:color="auto"/>
          </w:divBdr>
        </w:div>
      </w:divsChild>
    </w:div>
    <w:div w:id="2015260125">
      <w:bodyDiv w:val="1"/>
      <w:marLeft w:val="0"/>
      <w:marRight w:val="0"/>
      <w:marTop w:val="0"/>
      <w:marBottom w:val="0"/>
      <w:divBdr>
        <w:top w:val="none" w:sz="0" w:space="0" w:color="auto"/>
        <w:left w:val="none" w:sz="0" w:space="0" w:color="auto"/>
        <w:bottom w:val="none" w:sz="0" w:space="0" w:color="auto"/>
        <w:right w:val="none" w:sz="0" w:space="0" w:color="auto"/>
      </w:divBdr>
    </w:div>
    <w:div w:id="2018457866">
      <w:bodyDiv w:val="1"/>
      <w:marLeft w:val="0"/>
      <w:marRight w:val="0"/>
      <w:marTop w:val="0"/>
      <w:marBottom w:val="0"/>
      <w:divBdr>
        <w:top w:val="none" w:sz="0" w:space="0" w:color="auto"/>
        <w:left w:val="none" w:sz="0" w:space="0" w:color="auto"/>
        <w:bottom w:val="none" w:sz="0" w:space="0" w:color="auto"/>
        <w:right w:val="none" w:sz="0" w:space="0" w:color="auto"/>
      </w:divBdr>
    </w:div>
    <w:div w:id="2021423956">
      <w:bodyDiv w:val="1"/>
      <w:marLeft w:val="0"/>
      <w:marRight w:val="0"/>
      <w:marTop w:val="0"/>
      <w:marBottom w:val="0"/>
      <w:divBdr>
        <w:top w:val="none" w:sz="0" w:space="0" w:color="auto"/>
        <w:left w:val="none" w:sz="0" w:space="0" w:color="auto"/>
        <w:bottom w:val="none" w:sz="0" w:space="0" w:color="auto"/>
        <w:right w:val="none" w:sz="0" w:space="0" w:color="auto"/>
      </w:divBdr>
    </w:div>
    <w:div w:id="2027057576">
      <w:bodyDiv w:val="1"/>
      <w:marLeft w:val="0"/>
      <w:marRight w:val="0"/>
      <w:marTop w:val="0"/>
      <w:marBottom w:val="0"/>
      <w:divBdr>
        <w:top w:val="none" w:sz="0" w:space="0" w:color="auto"/>
        <w:left w:val="none" w:sz="0" w:space="0" w:color="auto"/>
        <w:bottom w:val="none" w:sz="0" w:space="0" w:color="auto"/>
        <w:right w:val="none" w:sz="0" w:space="0" w:color="auto"/>
      </w:divBdr>
    </w:div>
    <w:div w:id="2029985766">
      <w:bodyDiv w:val="1"/>
      <w:marLeft w:val="0"/>
      <w:marRight w:val="0"/>
      <w:marTop w:val="0"/>
      <w:marBottom w:val="0"/>
      <w:divBdr>
        <w:top w:val="none" w:sz="0" w:space="0" w:color="auto"/>
        <w:left w:val="none" w:sz="0" w:space="0" w:color="auto"/>
        <w:bottom w:val="none" w:sz="0" w:space="0" w:color="auto"/>
        <w:right w:val="none" w:sz="0" w:space="0" w:color="auto"/>
      </w:divBdr>
      <w:divsChild>
        <w:div w:id="1821919787">
          <w:marLeft w:val="0"/>
          <w:marRight w:val="0"/>
          <w:marTop w:val="0"/>
          <w:marBottom w:val="0"/>
          <w:divBdr>
            <w:top w:val="none" w:sz="0" w:space="0" w:color="auto"/>
            <w:left w:val="none" w:sz="0" w:space="0" w:color="auto"/>
            <w:bottom w:val="none" w:sz="0" w:space="0" w:color="auto"/>
            <w:right w:val="none" w:sz="0" w:space="0" w:color="auto"/>
          </w:divBdr>
          <w:divsChild>
            <w:div w:id="381947554">
              <w:marLeft w:val="0"/>
              <w:marRight w:val="0"/>
              <w:marTop w:val="0"/>
              <w:marBottom w:val="390"/>
              <w:divBdr>
                <w:top w:val="none" w:sz="0" w:space="0" w:color="auto"/>
                <w:left w:val="none" w:sz="0" w:space="0" w:color="auto"/>
                <w:bottom w:val="none" w:sz="0" w:space="0" w:color="auto"/>
                <w:right w:val="single" w:sz="6" w:space="15" w:color="CCCCCC"/>
              </w:divBdr>
              <w:divsChild>
                <w:div w:id="202595178">
                  <w:marLeft w:val="0"/>
                  <w:marRight w:val="0"/>
                  <w:marTop w:val="0"/>
                  <w:marBottom w:val="0"/>
                  <w:divBdr>
                    <w:top w:val="none" w:sz="0" w:space="0" w:color="auto"/>
                    <w:left w:val="none" w:sz="0" w:space="0" w:color="auto"/>
                    <w:bottom w:val="none" w:sz="0" w:space="0" w:color="auto"/>
                    <w:right w:val="none" w:sz="0" w:space="0" w:color="auto"/>
                  </w:divBdr>
                  <w:divsChild>
                    <w:div w:id="11327508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033912984">
      <w:bodyDiv w:val="1"/>
      <w:marLeft w:val="0"/>
      <w:marRight w:val="0"/>
      <w:marTop w:val="0"/>
      <w:marBottom w:val="0"/>
      <w:divBdr>
        <w:top w:val="none" w:sz="0" w:space="0" w:color="auto"/>
        <w:left w:val="none" w:sz="0" w:space="0" w:color="auto"/>
        <w:bottom w:val="none" w:sz="0" w:space="0" w:color="auto"/>
        <w:right w:val="none" w:sz="0" w:space="0" w:color="auto"/>
      </w:divBdr>
      <w:divsChild>
        <w:div w:id="708380142">
          <w:marLeft w:val="0"/>
          <w:marRight w:val="0"/>
          <w:marTop w:val="0"/>
          <w:marBottom w:val="330"/>
          <w:divBdr>
            <w:top w:val="none" w:sz="0" w:space="0" w:color="auto"/>
            <w:left w:val="none" w:sz="0" w:space="0" w:color="auto"/>
            <w:bottom w:val="none" w:sz="0" w:space="0" w:color="auto"/>
            <w:right w:val="none" w:sz="0" w:space="0" w:color="auto"/>
          </w:divBdr>
        </w:div>
      </w:divsChild>
    </w:div>
    <w:div w:id="2046640830">
      <w:bodyDiv w:val="1"/>
      <w:marLeft w:val="0"/>
      <w:marRight w:val="0"/>
      <w:marTop w:val="0"/>
      <w:marBottom w:val="0"/>
      <w:divBdr>
        <w:top w:val="none" w:sz="0" w:space="0" w:color="auto"/>
        <w:left w:val="none" w:sz="0" w:space="0" w:color="auto"/>
        <w:bottom w:val="none" w:sz="0" w:space="0" w:color="auto"/>
        <w:right w:val="none" w:sz="0" w:space="0" w:color="auto"/>
      </w:divBdr>
      <w:divsChild>
        <w:div w:id="466355440">
          <w:marLeft w:val="0"/>
          <w:marRight w:val="0"/>
          <w:marTop w:val="0"/>
          <w:marBottom w:val="330"/>
          <w:divBdr>
            <w:top w:val="none" w:sz="0" w:space="0" w:color="auto"/>
            <w:left w:val="none" w:sz="0" w:space="0" w:color="auto"/>
            <w:bottom w:val="none" w:sz="0" w:space="0" w:color="auto"/>
            <w:right w:val="none" w:sz="0" w:space="0" w:color="auto"/>
          </w:divBdr>
        </w:div>
      </w:divsChild>
    </w:div>
    <w:div w:id="2049060992">
      <w:bodyDiv w:val="1"/>
      <w:marLeft w:val="0"/>
      <w:marRight w:val="0"/>
      <w:marTop w:val="0"/>
      <w:marBottom w:val="0"/>
      <w:divBdr>
        <w:top w:val="none" w:sz="0" w:space="0" w:color="auto"/>
        <w:left w:val="none" w:sz="0" w:space="0" w:color="auto"/>
        <w:bottom w:val="none" w:sz="0" w:space="0" w:color="auto"/>
        <w:right w:val="none" w:sz="0" w:space="0" w:color="auto"/>
      </w:divBdr>
    </w:div>
    <w:div w:id="2058583552">
      <w:bodyDiv w:val="1"/>
      <w:marLeft w:val="0"/>
      <w:marRight w:val="0"/>
      <w:marTop w:val="0"/>
      <w:marBottom w:val="0"/>
      <w:divBdr>
        <w:top w:val="none" w:sz="0" w:space="0" w:color="auto"/>
        <w:left w:val="none" w:sz="0" w:space="0" w:color="auto"/>
        <w:bottom w:val="none" w:sz="0" w:space="0" w:color="auto"/>
        <w:right w:val="none" w:sz="0" w:space="0" w:color="auto"/>
      </w:divBdr>
    </w:div>
    <w:div w:id="2068988571">
      <w:bodyDiv w:val="1"/>
      <w:marLeft w:val="0"/>
      <w:marRight w:val="0"/>
      <w:marTop w:val="0"/>
      <w:marBottom w:val="0"/>
      <w:divBdr>
        <w:top w:val="none" w:sz="0" w:space="0" w:color="auto"/>
        <w:left w:val="none" w:sz="0" w:space="0" w:color="auto"/>
        <w:bottom w:val="none" w:sz="0" w:space="0" w:color="auto"/>
        <w:right w:val="none" w:sz="0" w:space="0" w:color="auto"/>
      </w:divBdr>
    </w:div>
    <w:div w:id="2073850877">
      <w:bodyDiv w:val="1"/>
      <w:marLeft w:val="0"/>
      <w:marRight w:val="0"/>
      <w:marTop w:val="0"/>
      <w:marBottom w:val="0"/>
      <w:divBdr>
        <w:top w:val="none" w:sz="0" w:space="0" w:color="auto"/>
        <w:left w:val="none" w:sz="0" w:space="0" w:color="auto"/>
        <w:bottom w:val="none" w:sz="0" w:space="0" w:color="auto"/>
        <w:right w:val="none" w:sz="0" w:space="0" w:color="auto"/>
      </w:divBdr>
      <w:divsChild>
        <w:div w:id="1638796215">
          <w:marLeft w:val="0"/>
          <w:marRight w:val="0"/>
          <w:marTop w:val="0"/>
          <w:marBottom w:val="0"/>
          <w:divBdr>
            <w:top w:val="none" w:sz="0" w:space="0" w:color="auto"/>
            <w:left w:val="none" w:sz="0" w:space="0" w:color="auto"/>
            <w:bottom w:val="none" w:sz="0" w:space="0" w:color="auto"/>
            <w:right w:val="none" w:sz="0" w:space="0" w:color="auto"/>
          </w:divBdr>
          <w:divsChild>
            <w:div w:id="888809130">
              <w:marLeft w:val="0"/>
              <w:marRight w:val="0"/>
              <w:marTop w:val="0"/>
              <w:marBottom w:val="486"/>
              <w:divBdr>
                <w:top w:val="none" w:sz="0" w:space="0" w:color="auto"/>
                <w:left w:val="none" w:sz="0" w:space="0" w:color="auto"/>
                <w:bottom w:val="none" w:sz="0" w:space="0" w:color="auto"/>
                <w:right w:val="single" w:sz="8" w:space="19" w:color="CCCCCC"/>
              </w:divBdr>
              <w:divsChild>
                <w:div w:id="1209533104">
                  <w:marLeft w:val="0"/>
                  <w:marRight w:val="0"/>
                  <w:marTop w:val="0"/>
                  <w:marBottom w:val="0"/>
                  <w:divBdr>
                    <w:top w:val="none" w:sz="0" w:space="0" w:color="auto"/>
                    <w:left w:val="none" w:sz="0" w:space="0" w:color="auto"/>
                    <w:bottom w:val="none" w:sz="0" w:space="0" w:color="auto"/>
                    <w:right w:val="none" w:sz="0" w:space="0" w:color="auto"/>
                  </w:divBdr>
                  <w:divsChild>
                    <w:div w:id="165225200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083869306">
      <w:bodyDiv w:val="1"/>
      <w:marLeft w:val="0"/>
      <w:marRight w:val="0"/>
      <w:marTop w:val="0"/>
      <w:marBottom w:val="0"/>
      <w:divBdr>
        <w:top w:val="none" w:sz="0" w:space="0" w:color="auto"/>
        <w:left w:val="none" w:sz="0" w:space="0" w:color="auto"/>
        <w:bottom w:val="none" w:sz="0" w:space="0" w:color="auto"/>
        <w:right w:val="none" w:sz="0" w:space="0" w:color="auto"/>
      </w:divBdr>
    </w:div>
    <w:div w:id="2087916279">
      <w:bodyDiv w:val="1"/>
      <w:marLeft w:val="0"/>
      <w:marRight w:val="0"/>
      <w:marTop w:val="0"/>
      <w:marBottom w:val="0"/>
      <w:divBdr>
        <w:top w:val="none" w:sz="0" w:space="0" w:color="auto"/>
        <w:left w:val="none" w:sz="0" w:space="0" w:color="auto"/>
        <w:bottom w:val="none" w:sz="0" w:space="0" w:color="auto"/>
        <w:right w:val="none" w:sz="0" w:space="0" w:color="auto"/>
      </w:divBdr>
      <w:divsChild>
        <w:div w:id="1025516696">
          <w:marLeft w:val="0"/>
          <w:marRight w:val="0"/>
          <w:marTop w:val="0"/>
          <w:marBottom w:val="0"/>
          <w:divBdr>
            <w:top w:val="none" w:sz="0" w:space="0" w:color="auto"/>
            <w:left w:val="none" w:sz="0" w:space="0" w:color="auto"/>
            <w:bottom w:val="none" w:sz="0" w:space="0" w:color="auto"/>
            <w:right w:val="none" w:sz="0" w:space="0" w:color="auto"/>
          </w:divBdr>
        </w:div>
      </w:divsChild>
    </w:div>
    <w:div w:id="2088645597">
      <w:bodyDiv w:val="1"/>
      <w:marLeft w:val="0"/>
      <w:marRight w:val="0"/>
      <w:marTop w:val="0"/>
      <w:marBottom w:val="0"/>
      <w:divBdr>
        <w:top w:val="none" w:sz="0" w:space="0" w:color="auto"/>
        <w:left w:val="none" w:sz="0" w:space="0" w:color="auto"/>
        <w:bottom w:val="none" w:sz="0" w:space="0" w:color="auto"/>
        <w:right w:val="none" w:sz="0" w:space="0" w:color="auto"/>
      </w:divBdr>
    </w:div>
    <w:div w:id="2088915682">
      <w:bodyDiv w:val="1"/>
      <w:marLeft w:val="0"/>
      <w:marRight w:val="0"/>
      <w:marTop w:val="0"/>
      <w:marBottom w:val="0"/>
      <w:divBdr>
        <w:top w:val="none" w:sz="0" w:space="0" w:color="auto"/>
        <w:left w:val="none" w:sz="0" w:space="0" w:color="auto"/>
        <w:bottom w:val="none" w:sz="0" w:space="0" w:color="auto"/>
        <w:right w:val="none" w:sz="0" w:space="0" w:color="auto"/>
      </w:divBdr>
    </w:div>
    <w:div w:id="2114786038">
      <w:bodyDiv w:val="1"/>
      <w:marLeft w:val="0"/>
      <w:marRight w:val="0"/>
      <w:marTop w:val="0"/>
      <w:marBottom w:val="0"/>
      <w:divBdr>
        <w:top w:val="none" w:sz="0" w:space="0" w:color="auto"/>
        <w:left w:val="none" w:sz="0" w:space="0" w:color="auto"/>
        <w:bottom w:val="none" w:sz="0" w:space="0" w:color="auto"/>
        <w:right w:val="none" w:sz="0" w:space="0" w:color="auto"/>
      </w:divBdr>
      <w:divsChild>
        <w:div w:id="1890069400">
          <w:marLeft w:val="0"/>
          <w:marRight w:val="0"/>
          <w:marTop w:val="0"/>
          <w:marBottom w:val="0"/>
          <w:divBdr>
            <w:top w:val="none" w:sz="0" w:space="0" w:color="auto"/>
            <w:left w:val="none" w:sz="0" w:space="0" w:color="auto"/>
            <w:bottom w:val="none" w:sz="0" w:space="0" w:color="auto"/>
            <w:right w:val="none" w:sz="0" w:space="0" w:color="auto"/>
          </w:divBdr>
          <w:divsChild>
            <w:div w:id="424542755">
              <w:marLeft w:val="0"/>
              <w:marRight w:val="0"/>
              <w:marTop w:val="0"/>
              <w:marBottom w:val="390"/>
              <w:divBdr>
                <w:top w:val="none" w:sz="0" w:space="0" w:color="auto"/>
                <w:left w:val="none" w:sz="0" w:space="0" w:color="auto"/>
                <w:bottom w:val="none" w:sz="0" w:space="0" w:color="auto"/>
                <w:right w:val="single" w:sz="6" w:space="15" w:color="CCCCCC"/>
              </w:divBdr>
              <w:divsChild>
                <w:div w:id="822814213">
                  <w:marLeft w:val="0"/>
                  <w:marRight w:val="0"/>
                  <w:marTop w:val="0"/>
                  <w:marBottom w:val="0"/>
                  <w:divBdr>
                    <w:top w:val="none" w:sz="0" w:space="0" w:color="auto"/>
                    <w:left w:val="none" w:sz="0" w:space="0" w:color="auto"/>
                    <w:bottom w:val="none" w:sz="0" w:space="0" w:color="auto"/>
                    <w:right w:val="none" w:sz="0" w:space="0" w:color="auto"/>
                  </w:divBdr>
                  <w:divsChild>
                    <w:div w:id="128654297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28156418">
      <w:bodyDiv w:val="1"/>
      <w:marLeft w:val="0"/>
      <w:marRight w:val="0"/>
      <w:marTop w:val="0"/>
      <w:marBottom w:val="0"/>
      <w:divBdr>
        <w:top w:val="none" w:sz="0" w:space="0" w:color="auto"/>
        <w:left w:val="none" w:sz="0" w:space="0" w:color="auto"/>
        <w:bottom w:val="none" w:sz="0" w:space="0" w:color="auto"/>
        <w:right w:val="none" w:sz="0" w:space="0" w:color="auto"/>
      </w:divBdr>
      <w:divsChild>
        <w:div w:id="1725714691">
          <w:marLeft w:val="0"/>
          <w:marRight w:val="0"/>
          <w:marTop w:val="0"/>
          <w:marBottom w:val="0"/>
          <w:divBdr>
            <w:top w:val="none" w:sz="0" w:space="0" w:color="auto"/>
            <w:left w:val="none" w:sz="0" w:space="0" w:color="auto"/>
            <w:bottom w:val="none" w:sz="0" w:space="0" w:color="auto"/>
            <w:right w:val="none" w:sz="0" w:space="0" w:color="auto"/>
          </w:divBdr>
          <w:divsChild>
            <w:div w:id="2017995191">
              <w:marLeft w:val="0"/>
              <w:marRight w:val="0"/>
              <w:marTop w:val="0"/>
              <w:marBottom w:val="390"/>
              <w:divBdr>
                <w:top w:val="none" w:sz="0" w:space="0" w:color="auto"/>
                <w:left w:val="none" w:sz="0" w:space="0" w:color="auto"/>
                <w:bottom w:val="none" w:sz="0" w:space="0" w:color="auto"/>
                <w:right w:val="single" w:sz="6" w:space="15" w:color="CCCCCC"/>
              </w:divBdr>
              <w:divsChild>
                <w:div w:id="243418303">
                  <w:marLeft w:val="0"/>
                  <w:marRight w:val="0"/>
                  <w:marTop w:val="0"/>
                  <w:marBottom w:val="0"/>
                  <w:divBdr>
                    <w:top w:val="none" w:sz="0" w:space="0" w:color="auto"/>
                    <w:left w:val="none" w:sz="0" w:space="0" w:color="auto"/>
                    <w:bottom w:val="none" w:sz="0" w:space="0" w:color="auto"/>
                    <w:right w:val="none" w:sz="0" w:space="0" w:color="auto"/>
                  </w:divBdr>
                  <w:divsChild>
                    <w:div w:id="118994749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4415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13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5696E-36F3-4886-B922-AF3DAF16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2009</TotalTime>
  <Pages>44</Pages>
  <Words>2688</Words>
  <Characters>15327</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当读者打开折页册时</vt:lpstr>
      <vt:lpstr>    当读者打开折页册时</vt:lpstr>
      <vt:lpstr>        当读者打开折页册时</vt:lpstr>
      <vt:lpstr>        当读者打开折页册时</vt:lpstr>
    </vt:vector>
  </TitlesOfParts>
  <Company>Microsoft</Company>
  <LinksUpToDate>false</LinksUpToDate>
  <CharactersWithSpaces>17980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信息简报</dc:title>
  <dc:creator>OK design</dc:creator>
  <cp:lastModifiedBy>邓浩江</cp:lastModifiedBy>
  <cp:revision>115</cp:revision>
  <cp:lastPrinted>2018-06-28T08:18:00Z</cp:lastPrinted>
  <dcterms:created xsi:type="dcterms:W3CDTF">2018-09-07T04:16:00Z</dcterms:created>
  <dcterms:modified xsi:type="dcterms:W3CDTF">2018-12-19T10:59:00Z</dcterms:modified>
</cp:coreProperties>
</file>